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F1" w:rsidRDefault="00CA09F1" w:rsidP="00CA09F1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714500" cy="790575"/>
            <wp:effectExtent l="19050" t="0" r="0" b="0"/>
            <wp:docPr id="1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CA09F1" w:rsidRDefault="00CA09F1" w:rsidP="00CA09F1">
      <w:pPr>
        <w:autoSpaceDE w:val="0"/>
        <w:autoSpaceDN w:val="0"/>
        <w:adjustRightInd w:val="0"/>
        <w:rPr>
          <w:b/>
        </w:rPr>
      </w:pPr>
    </w:p>
    <w:p w:rsidR="00CA09F1" w:rsidRPr="009B2E4B" w:rsidRDefault="00CA09F1" w:rsidP="00CA09F1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CA09F1" w:rsidRDefault="00CA09F1" w:rsidP="00CA09F1">
      <w:pPr>
        <w:ind w:right="-1"/>
        <w:rPr>
          <w:b/>
        </w:rPr>
      </w:pPr>
    </w:p>
    <w:p w:rsidR="00CA09F1" w:rsidRDefault="00CA09F1" w:rsidP="00CA09F1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27 a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A227C5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CA09F1" w:rsidRDefault="00CA09F1" w:rsidP="00CA09F1">
      <w:pPr>
        <w:ind w:right="-1"/>
        <w:rPr>
          <w:bCs/>
          <w:sz w:val="20"/>
        </w:rPr>
      </w:pPr>
    </w:p>
    <w:p w:rsidR="00CA09F1" w:rsidRPr="00E66F80" w:rsidRDefault="00CA09F1" w:rsidP="00CA09F1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A227C5">
        <w:t>Výměna oken v</w:t>
      </w:r>
      <w:r w:rsidR="0088600F">
        <w:t> bytech ve správě DBS města Písku</w:t>
      </w:r>
      <w:r w:rsidRPr="00E66F80">
        <w:t>“</w:t>
      </w:r>
      <w:bookmarkEnd w:id="0"/>
      <w:bookmarkEnd w:id="1"/>
    </w:p>
    <w:p w:rsidR="00CA09F1" w:rsidRDefault="00CA09F1" w:rsidP="00CA09F1">
      <w:pPr>
        <w:pStyle w:val="Zkladntext"/>
        <w:rPr>
          <w:rFonts w:cs="Arial"/>
        </w:rPr>
      </w:pP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 w:rsidR="00A227C5">
        <w:rPr>
          <w:rFonts w:ascii="Arial" w:hAnsi="Arial" w:cs="Arial"/>
        </w:rPr>
        <w:t>zastoupena</w:t>
      </w:r>
      <w:r w:rsidRPr="007111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>.</w:t>
      </w:r>
      <w:proofErr w:type="gramEnd"/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CA09F1" w:rsidRPr="00711195" w:rsidRDefault="00CA09F1" w:rsidP="00CA09F1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CA09F1" w:rsidRPr="00711195" w:rsidRDefault="00CA09F1" w:rsidP="00CA09F1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CA09F1" w:rsidRPr="00711195" w:rsidRDefault="00CA09F1" w:rsidP="00CA09F1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="00A227C5">
        <w:rPr>
          <w:rFonts w:ascii="Arial" w:hAnsi="Arial" w:cs="Arial"/>
        </w:rPr>
        <w:t>Ing. Jan Hofman</w:t>
      </w:r>
    </w:p>
    <w:p w:rsidR="00CA09F1" w:rsidRPr="00711195" w:rsidRDefault="00CA09F1" w:rsidP="00CA09F1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CA09F1" w:rsidRPr="00711195" w:rsidRDefault="00A227C5" w:rsidP="00CA09F1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Hofman, František Kálal</w:t>
      </w:r>
    </w:p>
    <w:p w:rsidR="00CA09F1" w:rsidRPr="00711195" w:rsidRDefault="00CA09F1" w:rsidP="00CA09F1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CA09F1" w:rsidRPr="00711195" w:rsidRDefault="00CA09F1" w:rsidP="00CA09F1">
      <w:pPr>
        <w:pStyle w:val="Zkladntext"/>
        <w:rPr>
          <w:rFonts w:ascii="Arial" w:hAnsi="Arial" w:cs="Arial"/>
        </w:rPr>
      </w:pPr>
    </w:p>
    <w:p w:rsidR="00CA09F1" w:rsidRPr="00711195" w:rsidRDefault="00CA09F1" w:rsidP="00CA09F1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CA09F1" w:rsidRPr="00711195" w:rsidRDefault="00CA09F1" w:rsidP="00CA09F1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CA09F1" w:rsidRPr="00742CA2" w:rsidRDefault="00CA09F1" w:rsidP="00CA09F1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CA09F1" w:rsidRPr="00742CA2" w:rsidRDefault="00CA09F1" w:rsidP="00CA09F1">
      <w:pPr>
        <w:pStyle w:val="Zkladntext"/>
        <w:rPr>
          <w:rFonts w:ascii="Arial" w:hAnsi="Arial" w:cs="Arial"/>
        </w:rPr>
      </w:pPr>
    </w:p>
    <w:p w:rsidR="00CA09F1" w:rsidRPr="00742CA2" w:rsidRDefault="00CA09F1" w:rsidP="00CA09F1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CA09F1" w:rsidRPr="00742CA2" w:rsidRDefault="00CA09F1" w:rsidP="00CA09F1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CA09F1" w:rsidRPr="00A94379" w:rsidRDefault="00CA09F1" w:rsidP="00CA09F1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CA09F1" w:rsidRDefault="00CA09F1" w:rsidP="00CA09F1">
      <w:pPr>
        <w:pStyle w:val="Zkladntext"/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rFonts w:eastAsia="Calibri"/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CA09F1" w:rsidRDefault="00CA09F1" w:rsidP="00CA09F1">
      <w:pPr>
        <w:rPr>
          <w:i/>
        </w:rPr>
      </w:pPr>
    </w:p>
    <w:p w:rsidR="00A227C5" w:rsidRDefault="00A227C5" w:rsidP="00A227C5">
      <w:r>
        <w:t>Předmětem veřejné zakázky je výměna oken včetně vybourání a likvidace</w:t>
      </w:r>
      <w:r w:rsidR="0031569F">
        <w:t xml:space="preserve"> vybouraného materiálu</w:t>
      </w:r>
      <w:r>
        <w:t xml:space="preserve">, osazení žaluzií, zednické začistění, dle přiloženého výkazu výměr a tabulky oken. </w:t>
      </w:r>
      <w:r w:rsidR="00227A5B">
        <w:t>(</w:t>
      </w:r>
      <w:r>
        <w:t xml:space="preserve">Příloha č. </w:t>
      </w:r>
      <w:proofErr w:type="gramStart"/>
      <w:r w:rsidR="00227A5B">
        <w:t>4</w:t>
      </w:r>
      <w:r>
        <w:t xml:space="preserve"> </w:t>
      </w:r>
      <w:r w:rsidR="00227A5B">
        <w:t>)</w:t>
      </w:r>
      <w:proofErr w:type="gramEnd"/>
    </w:p>
    <w:p w:rsidR="00A227C5" w:rsidRDefault="00A227C5" w:rsidP="00A227C5">
      <w:r>
        <w:t>Požadované parametry</w:t>
      </w:r>
      <w:r w:rsidR="00B37582">
        <w:t xml:space="preserve"> UW </w:t>
      </w:r>
      <w:r w:rsidR="00606189">
        <w:t xml:space="preserve">= </w:t>
      </w:r>
      <w:r w:rsidR="00B37582">
        <w:t>1,2 W/m2K, barva bílá, dvojsklo, teplý rámeček</w:t>
      </w:r>
      <w:r w:rsidR="0088600F">
        <w:t>.</w:t>
      </w:r>
    </w:p>
    <w:p w:rsidR="00A227C5" w:rsidRDefault="00A227C5" w:rsidP="00A227C5">
      <w:r>
        <w:t>Nabídka bude obsahovat popis technických parametrů dodávaných oken, formou např. certifikátu ze zkušebny apod.</w:t>
      </w:r>
    </w:p>
    <w:p w:rsidR="00CA09F1" w:rsidRPr="00564A94" w:rsidRDefault="00CA09F1" w:rsidP="00CA09F1">
      <w:pPr>
        <w:pStyle w:val="Zkladntextodsazen"/>
        <w:ind w:left="0"/>
        <w:rPr>
          <w:snapToGrid w:val="0"/>
          <w:sz w:val="18"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rFonts w:eastAsia="Calibri"/>
          <w:bCs w:val="0"/>
          <w:kern w:val="0"/>
          <w:sz w:val="24"/>
          <w:szCs w:val="22"/>
        </w:rPr>
        <w:lastRenderedPageBreak/>
        <w:t>2. Místo plnění</w:t>
      </w:r>
      <w:bookmarkEnd w:id="4"/>
      <w:bookmarkEnd w:id="5"/>
    </w:p>
    <w:p w:rsidR="00CA09F1" w:rsidRPr="00375063" w:rsidRDefault="00CA09F1" w:rsidP="00CA09F1">
      <w:pPr>
        <w:pStyle w:val="Zkladntext"/>
        <w:rPr>
          <w:sz w:val="22"/>
          <w:szCs w:val="22"/>
        </w:rPr>
      </w:pPr>
    </w:p>
    <w:p w:rsidR="00CA09F1" w:rsidRPr="00375063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</w:p>
    <w:p w:rsidR="00CA09F1" w:rsidRDefault="00485AF6" w:rsidP="00CA09F1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Městské byty ve správě DBS města Písku</w:t>
      </w:r>
    </w:p>
    <w:p w:rsidR="00CA09F1" w:rsidRPr="006249C2" w:rsidRDefault="00CA09F1" w:rsidP="00CA09F1">
      <w:pPr>
        <w:pStyle w:val="Zkladntext"/>
        <w:rPr>
          <w:rFonts w:ascii="Arial" w:hAnsi="Arial" w:cs="Arial"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rFonts w:eastAsia="Calibri"/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CA09F1" w:rsidRPr="00037254" w:rsidRDefault="00CA09F1" w:rsidP="00CA09F1">
      <w:pPr>
        <w:pStyle w:val="Bezmezer"/>
        <w:jc w:val="both"/>
        <w:rPr>
          <w:rFonts w:cs="Arial"/>
        </w:rPr>
      </w:pPr>
    </w:p>
    <w:p w:rsidR="00CA09F1" w:rsidRPr="006249C2" w:rsidRDefault="00CA09F1" w:rsidP="00CA09F1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CA09F1" w:rsidRPr="00742CA2" w:rsidRDefault="00CA09F1" w:rsidP="00CA09F1">
      <w:r w:rsidRPr="00742CA2">
        <w:t>Předpokládaný termín zahájení plnění:</w:t>
      </w:r>
      <w:r w:rsidRPr="00742CA2">
        <w:rPr>
          <w:b/>
        </w:rPr>
        <w:t xml:space="preserve"> </w:t>
      </w:r>
      <w:r w:rsidRPr="00742CA2">
        <w:rPr>
          <w:b/>
        </w:rPr>
        <w:tab/>
      </w:r>
      <w:r w:rsidRPr="00742CA2">
        <w:rPr>
          <w:b/>
        </w:rPr>
        <w:tab/>
      </w:r>
      <w:r w:rsidRPr="00742CA2">
        <w:rPr>
          <w:b/>
        </w:rPr>
        <w:tab/>
      </w:r>
      <w:r w:rsidR="003E42D8">
        <w:t>září 2018</w:t>
      </w:r>
    </w:p>
    <w:p w:rsidR="00CA09F1" w:rsidRPr="007A17BA" w:rsidRDefault="00CA09F1" w:rsidP="00CA09F1">
      <w:r w:rsidRPr="007A17BA">
        <w:t xml:space="preserve">Předpokládaný/závazný termín dokončení plnění: </w:t>
      </w:r>
      <w:r w:rsidRPr="007A17BA">
        <w:tab/>
      </w:r>
      <w:r w:rsidRPr="007A17BA">
        <w:tab/>
      </w:r>
      <w:r w:rsidR="00485AF6">
        <w:t>prosinec</w:t>
      </w:r>
      <w:r w:rsidR="003E42D8">
        <w:t xml:space="preserve"> 2018</w:t>
      </w:r>
    </w:p>
    <w:p w:rsidR="00CA09F1" w:rsidRPr="007A17BA" w:rsidRDefault="00CA09F1" w:rsidP="00CA09F1">
      <w:pPr>
        <w:pStyle w:val="Bezmezer"/>
        <w:jc w:val="both"/>
        <w:rPr>
          <w:rFonts w:cs="Arial"/>
          <w:b/>
        </w:rPr>
      </w:pPr>
    </w:p>
    <w:p w:rsidR="00CA09F1" w:rsidRPr="00742CA2" w:rsidRDefault="00CA09F1" w:rsidP="00CA09F1">
      <w:r w:rsidRPr="007A17BA">
        <w:t xml:space="preserve">Termín zahájení plnění je předpokládaný termín stanovený zadavatelem. Uvedený termín může být posunut z objektivních důvodů, které vyplývají zejména, nikoliv však výlučně, z procesního průběhu výběrového řízení a podepsání </w:t>
      </w:r>
      <w:r w:rsidR="007A17BA">
        <w:t>smlouvy o dílo</w:t>
      </w:r>
      <w:r w:rsidRPr="007A17BA">
        <w:t>. Uchazeč musí při zpracování nabídky vzít v úvahu případné souvislosti s možným posunem</w:t>
      </w:r>
      <w:r w:rsidRPr="00742CA2">
        <w:t xml:space="preserve"> lhůt plnění veřejné zakázky.</w:t>
      </w:r>
    </w:p>
    <w:p w:rsidR="00CA09F1" w:rsidRPr="00EB1AF8" w:rsidRDefault="00CA09F1" w:rsidP="00CA09F1">
      <w:pPr>
        <w:rPr>
          <w:color w:val="FF0000"/>
        </w:rPr>
      </w:pPr>
    </w:p>
    <w:p w:rsidR="00CA09F1" w:rsidRPr="00EB1AF8" w:rsidRDefault="00CA09F1" w:rsidP="00CA09F1">
      <w:pPr>
        <w:pStyle w:val="Bezmezer"/>
        <w:jc w:val="both"/>
        <w:rPr>
          <w:rFonts w:ascii="Arial" w:hAnsi="Arial" w:cs="Arial"/>
          <w:b/>
        </w:rPr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rFonts w:eastAsia="Calibri"/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CA09F1" w:rsidRDefault="00CA09F1" w:rsidP="00CA09F1">
      <w:pPr>
        <w:pStyle w:val="Bezmezer"/>
        <w:jc w:val="both"/>
        <w:rPr>
          <w:rFonts w:cs="Arial"/>
        </w:rPr>
      </w:pP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CA09F1" w:rsidRPr="00375063" w:rsidRDefault="00CA09F1" w:rsidP="00CA09F1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CA09F1" w:rsidRPr="00375063" w:rsidRDefault="00CA09F1" w:rsidP="00CA09F1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CA09F1" w:rsidRPr="00375063" w:rsidRDefault="00CA09F1" w:rsidP="00CA09F1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CA09F1" w:rsidRPr="00375063" w:rsidRDefault="00CA09F1" w:rsidP="00CA09F1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CA09F1" w:rsidRPr="00375063" w:rsidRDefault="00CA09F1" w:rsidP="00CA09F1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CA09F1" w:rsidRPr="00375063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375063" w:rsidRDefault="00CA09F1" w:rsidP="00CA09F1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CA09F1" w:rsidRDefault="00CA09F1" w:rsidP="00CA09F1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CA09F1" w:rsidRDefault="00CA09F1" w:rsidP="00CA09F1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CA09F1" w:rsidRPr="007A17BA" w:rsidRDefault="00CA09F1" w:rsidP="00CA09F1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7A17BA">
        <w:rPr>
          <w:rFonts w:ascii="Arial" w:hAnsi="Arial" w:cs="Arial"/>
          <w:b/>
        </w:rPr>
        <w:lastRenderedPageBreak/>
        <w:t xml:space="preserve">platný doklad o oprávnění k podnikání </w:t>
      </w:r>
      <w:r w:rsidRPr="007A17BA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CA09F1" w:rsidRPr="007A17BA" w:rsidRDefault="00CA09F1" w:rsidP="00CA09F1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  <w:b/>
          <w:u w:val="single"/>
        </w:rPr>
      </w:pPr>
    </w:p>
    <w:p w:rsidR="00CA09F1" w:rsidRPr="007A17BA" w:rsidRDefault="007A17BA" w:rsidP="007A17BA">
      <w:pPr>
        <w:pStyle w:val="Nadpis3"/>
        <w:widowControl w:val="0"/>
        <w:numPr>
          <w:ilvl w:val="2"/>
          <w:numId w:val="2"/>
        </w:numPr>
        <w:shd w:val="clear" w:color="auto" w:fill="FFFFFF" w:themeFill="background1"/>
        <w:suppressAutoHyphens/>
        <w:spacing w:before="0" w:after="0" w:line="240" w:lineRule="auto"/>
        <w:ind w:left="0" w:firstLine="0"/>
        <w:rPr>
          <w:szCs w:val="22"/>
          <w:u w:val="single"/>
        </w:rPr>
      </w:pPr>
      <w:bookmarkStart w:id="10" w:name="_Toc465265689"/>
      <w:bookmarkStart w:id="11" w:name="_Toc466269115"/>
      <w:r w:rsidRPr="007A17BA">
        <w:rPr>
          <w:szCs w:val="22"/>
          <w:u w:val="single"/>
        </w:rPr>
        <w:t>d</w:t>
      </w:r>
      <w:r w:rsidR="00CA09F1" w:rsidRPr="007A17BA">
        <w:rPr>
          <w:szCs w:val="22"/>
          <w:u w:val="single"/>
        </w:rPr>
        <w:t>) ekonomická a finanční způsobilost</w:t>
      </w:r>
      <w:bookmarkEnd w:id="10"/>
      <w:bookmarkEnd w:id="11"/>
      <w:r w:rsidR="00CA09F1" w:rsidRPr="007A17BA">
        <w:rPr>
          <w:szCs w:val="22"/>
          <w:u w:val="single"/>
        </w:rPr>
        <w:t xml:space="preserve"> </w:t>
      </w:r>
    </w:p>
    <w:p w:rsidR="00CA09F1" w:rsidRPr="007A17BA" w:rsidRDefault="00CA09F1" w:rsidP="007A17BA">
      <w:pPr>
        <w:numPr>
          <w:ilvl w:val="0"/>
          <w:numId w:val="5"/>
        </w:numPr>
        <w:shd w:val="clear" w:color="auto" w:fill="FFFFFF" w:themeFill="background1"/>
        <w:spacing w:after="120" w:line="276" w:lineRule="auto"/>
      </w:pPr>
      <w:r w:rsidRPr="007A17BA">
        <w:t xml:space="preserve">čestné prohlášení, podepsané osobou oprávněnou jednat jménem či za dodavatele, o ekonomické a finanční způsobilosti splnit veřejnou zakázku. </w:t>
      </w:r>
    </w:p>
    <w:p w:rsidR="00CA09F1" w:rsidRPr="00711195" w:rsidRDefault="00CA09F1" w:rsidP="00CA09F1">
      <w:pPr>
        <w:pStyle w:val="Bezmezer"/>
        <w:jc w:val="both"/>
        <w:rPr>
          <w:rFonts w:ascii="Arial" w:hAnsi="Arial" w:cs="Arial"/>
          <w:b/>
        </w:rPr>
      </w:pP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CA09F1" w:rsidRPr="00711195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CA09F1" w:rsidRPr="00742CA2" w:rsidRDefault="00CA09F1" w:rsidP="00CA09F1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CA09F1" w:rsidRPr="00742CA2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CA09F1" w:rsidRPr="00742CA2" w:rsidRDefault="00CA09F1" w:rsidP="00CA09F1">
      <w:pPr>
        <w:pStyle w:val="Bezmezer"/>
        <w:jc w:val="both"/>
        <w:rPr>
          <w:rFonts w:cs="Arial"/>
          <w:b/>
        </w:rPr>
      </w:pPr>
    </w:p>
    <w:p w:rsidR="00CA09F1" w:rsidRPr="00742CA2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12" w:name="_Toc465265690"/>
      <w:bookmarkStart w:id="13" w:name="_Toc466269116"/>
      <w:r w:rsidRPr="00742CA2">
        <w:rPr>
          <w:rFonts w:eastAsia="Calibri"/>
          <w:bCs w:val="0"/>
          <w:kern w:val="0"/>
          <w:sz w:val="24"/>
          <w:szCs w:val="22"/>
        </w:rPr>
        <w:t>5. Obchodní podmínky</w:t>
      </w:r>
      <w:bookmarkEnd w:id="12"/>
      <w:bookmarkEnd w:id="13"/>
    </w:p>
    <w:p w:rsidR="00CA09F1" w:rsidRPr="00742CA2" w:rsidRDefault="00CA09F1" w:rsidP="00CA09F1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CA09F1" w:rsidRDefault="00CA09F1" w:rsidP="00CA09F1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CA09F1" w:rsidRPr="00564A94" w:rsidRDefault="00CA09F1" w:rsidP="00CA09F1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7A17BA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</w:t>
      </w:r>
      <w:r w:rsidR="0081189A">
        <w:rPr>
          <w:rFonts w:ascii="Arial" w:hAnsi="Arial" w:cs="Arial"/>
          <w:sz w:val="22"/>
          <w:szCs w:val="22"/>
        </w:rPr>
        <w:t>. 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A09F1" w:rsidRPr="007A17BA" w:rsidRDefault="00CA09F1" w:rsidP="00485AF6">
      <w:pPr>
        <w:spacing w:before="120"/>
        <w:rPr>
          <w:b/>
        </w:rPr>
      </w:pPr>
      <w:r w:rsidRPr="007A17BA">
        <w:t xml:space="preserve">Zadavatel požaduje, aby měl vybraný zhotovitel uzavřeno </w:t>
      </w:r>
      <w:r w:rsidRPr="007A17BA">
        <w:rPr>
          <w:b/>
        </w:rPr>
        <w:t>platné pojištění</w:t>
      </w:r>
      <w:r w:rsidRPr="007A17BA">
        <w:t xml:space="preserve"> </w:t>
      </w:r>
      <w:r w:rsidRPr="007A17BA">
        <w:rPr>
          <w:b/>
        </w:rPr>
        <w:t>odpovědnosti za škodu způsobenou třetím osobám</w:t>
      </w:r>
      <w:r w:rsidRPr="007A17BA">
        <w:rPr>
          <w:b/>
          <w:bCs/>
        </w:rPr>
        <w:t xml:space="preserve"> </w:t>
      </w:r>
      <w:r w:rsidRPr="007A17BA">
        <w:t xml:space="preserve">s minimální pojistnou částkou pojištění odpovědnosti za škodu ve výši </w:t>
      </w:r>
      <w:r w:rsidR="007A17BA">
        <w:rPr>
          <w:b/>
        </w:rPr>
        <w:t>500.000</w:t>
      </w:r>
      <w:r w:rsidRPr="007A17BA">
        <w:rPr>
          <w:b/>
        </w:rPr>
        <w:t xml:space="preserve"> Kč.</w:t>
      </w:r>
    </w:p>
    <w:p w:rsidR="00CA09F1" w:rsidRDefault="00CA09F1" w:rsidP="00485AF6">
      <w:pPr>
        <w:spacing w:before="120"/>
      </w:pPr>
      <w:r w:rsidRPr="007A17BA">
        <w:rPr>
          <w:u w:val="single"/>
        </w:rPr>
        <w:t>Ověřenou kopii platné pojistné smlouvy předloží vybraný zhotovitel zadavateli, resp. objednateli nejpozději ke dni předání staveniště/ před uzavřením smlouvy</w:t>
      </w:r>
      <w:r w:rsidRPr="007A17BA">
        <w:t>.</w:t>
      </w:r>
    </w:p>
    <w:p w:rsidR="00CA09F1" w:rsidRDefault="00CA09F1" w:rsidP="00CA09F1">
      <w:pPr>
        <w:pStyle w:val="Bezmezer"/>
        <w:jc w:val="both"/>
      </w:pPr>
    </w:p>
    <w:p w:rsidR="0088600F" w:rsidRDefault="0088600F" w:rsidP="00CA09F1">
      <w:pPr>
        <w:pStyle w:val="Bezmezer"/>
        <w:jc w:val="both"/>
      </w:pP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14" w:name="_Toc465265691"/>
      <w:bookmarkStart w:id="15" w:name="_Toc466269117"/>
      <w:r w:rsidRPr="00711195">
        <w:rPr>
          <w:rFonts w:eastAsia="Calibri"/>
          <w:bCs w:val="0"/>
          <w:kern w:val="0"/>
          <w:sz w:val="24"/>
          <w:szCs w:val="22"/>
        </w:rPr>
        <w:t>6. Platební a další podmínky</w:t>
      </w:r>
      <w:bookmarkEnd w:id="14"/>
      <w:bookmarkEnd w:id="15"/>
    </w:p>
    <w:p w:rsidR="00CA09F1" w:rsidRDefault="00CA09F1" w:rsidP="00CA09F1">
      <w:pPr>
        <w:pStyle w:val="Zkladntext"/>
        <w:rPr>
          <w:rFonts w:cs="Arial"/>
        </w:rPr>
      </w:pPr>
    </w:p>
    <w:p w:rsidR="00CA09F1" w:rsidRPr="00062E4C" w:rsidRDefault="00CA09F1" w:rsidP="00CA09F1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musí být předložena v</w:t>
      </w:r>
      <w:r w:rsidR="007A17BA">
        <w:rPr>
          <w:rFonts w:ascii="Arial" w:hAnsi="Arial" w:cs="Arial"/>
          <w:sz w:val="22"/>
          <w:szCs w:val="22"/>
        </w:rPr>
        <w:t>e</w:t>
      </w:r>
      <w:r w:rsidRPr="00062E4C">
        <w:rPr>
          <w:rFonts w:ascii="Arial" w:hAnsi="Arial" w:cs="Arial"/>
          <w:sz w:val="22"/>
          <w:szCs w:val="22"/>
        </w:rPr>
        <w:t xml:space="preserve"> </w:t>
      </w:r>
      <w:r w:rsidR="007A17BA">
        <w:rPr>
          <w:rFonts w:ascii="Arial" w:hAnsi="Arial" w:cs="Arial"/>
          <w:sz w:val="22"/>
          <w:szCs w:val="22"/>
        </w:rPr>
        <w:t xml:space="preserve">2 </w:t>
      </w:r>
      <w:r w:rsidRPr="00062E4C">
        <w:rPr>
          <w:rFonts w:ascii="Arial" w:hAnsi="Arial" w:cs="Arial"/>
          <w:sz w:val="22"/>
          <w:szCs w:val="22"/>
        </w:rPr>
        <w:t>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CA09F1" w:rsidRPr="00062E4C" w:rsidRDefault="00CA09F1" w:rsidP="00CA09F1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je splatná do 21 dnů od doručení zadavateli. Pokud však faktura nebude mít zákonem vyžadované náležitosti a zadavatel požádal dodavatele o její opravu nejpozději </w:t>
      </w:r>
      <w:r w:rsidRPr="00062E4C">
        <w:rPr>
          <w:rFonts w:ascii="Arial" w:hAnsi="Arial" w:cs="Arial"/>
          <w:sz w:val="22"/>
          <w:szCs w:val="22"/>
        </w:rPr>
        <w:lastRenderedPageBreak/>
        <w:t>do 15 dnů ode dne, kdy ji prokazatelně obdržel, počíná lhůta splatnosti faktury běžet teprve dnem, kdy zadavatel obdržel bezchybnou fakturu. Zadavatel může o opravu faktury požádat i elektronickými prostředky.</w:t>
      </w:r>
    </w:p>
    <w:p w:rsidR="00CA09F1" w:rsidRPr="00062E4C" w:rsidRDefault="00CA09F1" w:rsidP="00CA09F1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CA09F1" w:rsidRPr="00062E4C" w:rsidRDefault="00CA09F1" w:rsidP="00CA09F1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CA09F1" w:rsidRPr="00062E4C" w:rsidRDefault="00CA09F1" w:rsidP="00CA09F1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CA09F1" w:rsidRPr="00711195" w:rsidRDefault="00CA09F1" w:rsidP="00CA09F1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CA09F1" w:rsidRPr="00062E4C" w:rsidRDefault="00CA09F1" w:rsidP="00CA09F1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hyperlink r:id="rId6" w:history="1">
        <w:r w:rsidR="007A17BA" w:rsidRPr="007402EE">
          <w:rPr>
            <w:rStyle w:val="Hypertextovodkaz"/>
            <w:rFonts w:ascii="Arial" w:hAnsi="Arial" w:cs="Arial"/>
          </w:rPr>
          <w:t>hofman@dbspisek.cz</w:t>
        </w:r>
      </w:hyperlink>
      <w:r w:rsidR="007A17BA"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="007A17BA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 w:rsidR="007A17BA">
        <w:rPr>
          <w:rFonts w:ascii="Arial" w:hAnsi="Arial" w:cs="Arial"/>
        </w:rPr>
        <w:t>2</w:t>
      </w:r>
      <w:r w:rsidRPr="00062E4C">
        <w:rPr>
          <w:rFonts w:ascii="Arial" w:hAnsi="Arial" w:cs="Arial"/>
        </w:rPr>
        <w:t xml:space="preserve"> 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CA09F1" w:rsidRPr="00062E4C" w:rsidRDefault="00CA09F1" w:rsidP="00CA09F1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CA09F1" w:rsidRDefault="00CA09F1" w:rsidP="00CA09F1">
      <w:pPr>
        <w:pStyle w:val="Bezmezer"/>
        <w:jc w:val="both"/>
        <w:rPr>
          <w:rFonts w:cs="Arial"/>
          <w:sz w:val="28"/>
        </w:rPr>
      </w:pPr>
    </w:p>
    <w:p w:rsidR="00CA09F1" w:rsidRPr="00125B8B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6" w:name="_Toc465265692"/>
      <w:bookmarkStart w:id="17" w:name="_Toc466269118"/>
      <w:r w:rsidRPr="00711195">
        <w:rPr>
          <w:rFonts w:eastAsia="Calibri"/>
          <w:bCs w:val="0"/>
          <w:kern w:val="0"/>
          <w:sz w:val="24"/>
          <w:szCs w:val="22"/>
        </w:rPr>
        <w:t>7. Požadavek na způsob zpracování nabídkové ceny</w:t>
      </w:r>
      <w:bookmarkEnd w:id="16"/>
      <w:bookmarkEnd w:id="17"/>
    </w:p>
    <w:p w:rsidR="00CA09F1" w:rsidRDefault="00CA09F1" w:rsidP="00CA09F1">
      <w:pPr>
        <w:pStyle w:val="Bezmezer"/>
        <w:jc w:val="both"/>
        <w:rPr>
          <w:rFonts w:cs="Arial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obsahovat veškeré oprávněné náklady nezbytné ke včasné a kompletní realizaci díla. Nabídková cena díla musí být zpracována v souladu s podmínkami zadávací dokumentace, nabídkový rozpočet bude součástí uzavřené </w:t>
      </w:r>
      <w:r w:rsidRPr="007A17BA">
        <w:rPr>
          <w:rFonts w:ascii="Arial" w:hAnsi="Arial" w:cs="Arial"/>
          <w:bCs/>
          <w:sz w:val="22"/>
          <w:szCs w:val="22"/>
        </w:rPr>
        <w:t>smlouvy o dílo</w:t>
      </w:r>
      <w:r w:rsidR="007A17BA" w:rsidRPr="007A17BA">
        <w:rPr>
          <w:rFonts w:ascii="Arial" w:hAnsi="Arial" w:cs="Arial"/>
          <w:bCs/>
          <w:sz w:val="22"/>
          <w:szCs w:val="22"/>
        </w:rPr>
        <w:t>.</w:t>
      </w:r>
      <w:r w:rsidR="007A17BA">
        <w:rPr>
          <w:rFonts w:ascii="Arial" w:hAnsi="Arial" w:cs="Arial"/>
          <w:bCs/>
          <w:sz w:val="22"/>
          <w:szCs w:val="22"/>
        </w:rPr>
        <w:t xml:space="preserve"> </w:t>
      </w:r>
      <w:r w:rsidRPr="00062E4C">
        <w:rPr>
          <w:rFonts w:ascii="Arial" w:hAnsi="Arial" w:cs="Arial"/>
          <w:bCs/>
          <w:sz w:val="22"/>
          <w:szCs w:val="22"/>
        </w:rPr>
        <w:t>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výše DPH,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nabídková cena včetně DPH.</w:t>
      </w:r>
    </w:p>
    <w:p w:rsidR="00CA09F1" w:rsidRPr="00062E4C" w:rsidRDefault="00CA09F1" w:rsidP="00CA09F1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Nabídkovou cenu je uchazeč povinen uvést v </w:t>
      </w:r>
      <w:r w:rsidRPr="007A17BA">
        <w:rPr>
          <w:rFonts w:ascii="Arial" w:hAnsi="Arial" w:cs="Arial"/>
          <w:bCs/>
          <w:sz w:val="22"/>
          <w:szCs w:val="22"/>
        </w:rPr>
        <w:t>návrhu smlouvy o dílo (příloha</w:t>
      </w:r>
      <w:r w:rsidRPr="00062E4C">
        <w:rPr>
          <w:rFonts w:ascii="Arial" w:hAnsi="Arial" w:cs="Arial"/>
          <w:bCs/>
          <w:sz w:val="22"/>
          <w:szCs w:val="22"/>
        </w:rPr>
        <w:t xml:space="preserve"> č. </w:t>
      </w:r>
      <w:r w:rsidR="00BE2B9B">
        <w:rPr>
          <w:rFonts w:ascii="Arial" w:hAnsi="Arial" w:cs="Arial"/>
          <w:bCs/>
          <w:sz w:val="22"/>
          <w:szCs w:val="22"/>
        </w:rPr>
        <w:t>3</w:t>
      </w:r>
      <w:r w:rsidRPr="00062E4C">
        <w:rPr>
          <w:rFonts w:ascii="Arial" w:hAnsi="Arial" w:cs="Arial"/>
          <w:bCs/>
          <w:sz w:val="22"/>
          <w:szCs w:val="22"/>
        </w:rPr>
        <w:t xml:space="preserve">) – v členění dle této ZD a dále v krycím listu nabídky. V případě rozporu bude rozhodující nabídková cena </w:t>
      </w:r>
      <w:r w:rsidRPr="007A17BA">
        <w:rPr>
          <w:rFonts w:ascii="Arial" w:hAnsi="Arial" w:cs="Arial"/>
          <w:bCs/>
          <w:sz w:val="22"/>
          <w:szCs w:val="22"/>
        </w:rPr>
        <w:t>uvedená v návrhu smlouvy o dílo.</w:t>
      </w:r>
    </w:p>
    <w:p w:rsidR="00CA09F1" w:rsidRPr="00062E4C" w:rsidRDefault="00CA09F1" w:rsidP="00CA09F1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062E4C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E47B9D">
        <w:rPr>
          <w:b/>
          <w:bCs/>
          <w:color w:val="auto"/>
          <w:sz w:val="22"/>
          <w:szCs w:val="22"/>
          <w:u w:val="single"/>
        </w:rPr>
        <w:t xml:space="preserve">   </w:t>
      </w:r>
      <w:r w:rsidR="0088600F">
        <w:rPr>
          <w:b/>
          <w:bCs/>
          <w:color w:val="auto"/>
          <w:sz w:val="22"/>
          <w:szCs w:val="22"/>
          <w:u w:val="single"/>
        </w:rPr>
        <w:t>600</w:t>
      </w:r>
      <w:r w:rsidR="003E42D8">
        <w:rPr>
          <w:b/>
          <w:bCs/>
          <w:color w:val="auto"/>
          <w:sz w:val="22"/>
          <w:szCs w:val="22"/>
          <w:u w:val="single"/>
        </w:rPr>
        <w:t>.000</w:t>
      </w:r>
      <w:r w:rsidR="00BE2B9B">
        <w:rPr>
          <w:b/>
          <w:bCs/>
          <w:color w:val="auto"/>
          <w:sz w:val="22"/>
          <w:szCs w:val="22"/>
          <w:u w:val="single"/>
        </w:rPr>
        <w:t>,-</w:t>
      </w:r>
      <w:r w:rsidR="00E47B9D">
        <w:rPr>
          <w:b/>
          <w:bCs/>
          <w:color w:val="auto"/>
          <w:sz w:val="22"/>
          <w:szCs w:val="22"/>
          <w:u w:val="single"/>
        </w:rPr>
        <w:t xml:space="preserve"> </w:t>
      </w:r>
      <w:r w:rsidRPr="00062E4C">
        <w:rPr>
          <w:b/>
          <w:bCs/>
          <w:color w:val="auto"/>
          <w:sz w:val="22"/>
          <w:szCs w:val="22"/>
          <w:u w:val="single"/>
        </w:rPr>
        <w:t xml:space="preserve"> Kč </w:t>
      </w:r>
      <w:r w:rsidR="00A718B2">
        <w:rPr>
          <w:b/>
          <w:bCs/>
          <w:color w:val="auto"/>
          <w:sz w:val="22"/>
          <w:szCs w:val="22"/>
          <w:u w:val="single"/>
        </w:rPr>
        <w:t>bez</w:t>
      </w:r>
      <w:r w:rsidRPr="00062E4C">
        <w:rPr>
          <w:b/>
          <w:bCs/>
          <w:color w:val="auto"/>
          <w:sz w:val="22"/>
          <w:szCs w:val="22"/>
          <w:u w:val="single"/>
        </w:rPr>
        <w:t xml:space="preserve"> DPH.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CA09F1" w:rsidRPr="00062E4C" w:rsidRDefault="00CA09F1" w:rsidP="00CA09F1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CA09F1" w:rsidRPr="00062E4C" w:rsidRDefault="00CA09F1" w:rsidP="00CA09F1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při změně DPH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lastRenderedPageBreak/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18" w:name="_Toc465265693"/>
      <w:bookmarkStart w:id="19" w:name="_Toc466269119"/>
      <w:r w:rsidRPr="00062E4C">
        <w:rPr>
          <w:rFonts w:eastAsia="Calibri"/>
          <w:bCs w:val="0"/>
          <w:kern w:val="0"/>
          <w:sz w:val="22"/>
          <w:szCs w:val="22"/>
        </w:rPr>
        <w:t>8. Záruční podmínky</w:t>
      </w:r>
      <w:bookmarkEnd w:id="18"/>
      <w:bookmarkEnd w:id="19"/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Záruční lhůta se požaduje </w:t>
      </w:r>
      <w:r w:rsidR="00FC3016">
        <w:rPr>
          <w:rFonts w:ascii="Arial" w:hAnsi="Arial" w:cs="Arial"/>
          <w:bCs/>
          <w:sz w:val="22"/>
          <w:szCs w:val="22"/>
        </w:rPr>
        <w:t xml:space="preserve">minimálně </w:t>
      </w:r>
      <w:r w:rsidR="00E47B9D">
        <w:rPr>
          <w:rFonts w:ascii="Arial" w:hAnsi="Arial" w:cs="Arial"/>
          <w:bCs/>
          <w:sz w:val="22"/>
          <w:szCs w:val="22"/>
        </w:rPr>
        <w:t>24</w:t>
      </w:r>
      <w:r w:rsidRPr="00062E4C">
        <w:rPr>
          <w:rFonts w:ascii="Arial" w:hAnsi="Arial" w:cs="Arial"/>
          <w:bCs/>
          <w:sz w:val="22"/>
          <w:szCs w:val="22"/>
        </w:rPr>
        <w:t xml:space="preserve"> měsíců.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0" w:name="_Toc465265694"/>
      <w:bookmarkStart w:id="21" w:name="_Toc466269120"/>
      <w:r w:rsidRPr="00062E4C">
        <w:rPr>
          <w:rFonts w:eastAsia="Calibri"/>
          <w:bCs w:val="0"/>
          <w:kern w:val="0"/>
          <w:sz w:val="22"/>
          <w:szCs w:val="22"/>
        </w:rPr>
        <w:t>9. Variantní řešení</w:t>
      </w:r>
      <w:bookmarkEnd w:id="20"/>
      <w:bookmarkEnd w:id="21"/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062E4C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2" w:name="_Toc465265695"/>
      <w:bookmarkStart w:id="23" w:name="_Toc466269121"/>
      <w:r w:rsidRPr="00062E4C">
        <w:rPr>
          <w:rFonts w:eastAsia="Calibri"/>
          <w:bCs w:val="0"/>
          <w:kern w:val="0"/>
          <w:sz w:val="22"/>
          <w:szCs w:val="22"/>
        </w:rPr>
        <w:t>10. Hodnotící kritéria a způsob hodnocení nabídek</w:t>
      </w:r>
      <w:bookmarkEnd w:id="22"/>
      <w:bookmarkEnd w:id="23"/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  <w:b/>
        </w:rPr>
      </w:pPr>
      <w:r w:rsidRPr="00062E4C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CA09F1" w:rsidRPr="00062E4C" w:rsidTr="00015D47">
        <w:trPr>
          <w:trHeight w:val="107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CA09F1" w:rsidRPr="00062E4C" w:rsidTr="00015D47">
        <w:trPr>
          <w:trHeight w:val="109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  <w:r w:rsidRPr="00062E4C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CA09F1" w:rsidRPr="00062E4C" w:rsidRDefault="00E47B9D" w:rsidP="00015D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A09F1" w:rsidRPr="00062E4C">
              <w:rPr>
                <w:sz w:val="22"/>
                <w:szCs w:val="22"/>
              </w:rPr>
              <w:t xml:space="preserve"> %</w:t>
            </w:r>
          </w:p>
        </w:tc>
      </w:tr>
      <w:tr w:rsidR="00CA09F1" w:rsidRPr="00062E4C" w:rsidTr="00015D47">
        <w:trPr>
          <w:trHeight w:val="109"/>
        </w:trPr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56" w:type="dxa"/>
          </w:tcPr>
          <w:p w:rsidR="00CA09F1" w:rsidRPr="00062E4C" w:rsidRDefault="00CA09F1" w:rsidP="00015D4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CA09F1" w:rsidRPr="00062E4C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2"/>
          <w:szCs w:val="22"/>
        </w:rPr>
      </w:pPr>
      <w:bookmarkStart w:id="24" w:name="_Toc465265696"/>
      <w:bookmarkStart w:id="25" w:name="_Toc466269122"/>
      <w:r w:rsidRPr="00062E4C">
        <w:rPr>
          <w:rFonts w:eastAsia="Calibri"/>
          <w:bCs w:val="0"/>
          <w:kern w:val="0"/>
          <w:sz w:val="22"/>
          <w:szCs w:val="22"/>
        </w:rPr>
        <w:t>11. Podmínky a požadavky na zpracování a podání nabídky</w:t>
      </w:r>
      <w:bookmarkEnd w:id="24"/>
      <w:bookmarkEnd w:id="25"/>
    </w:p>
    <w:p w:rsidR="00CA09F1" w:rsidRPr="00062E4C" w:rsidRDefault="00CA09F1" w:rsidP="00CA09F1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Nabídka bude podána v </w:t>
      </w:r>
      <w:r w:rsidRPr="00062E4C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062E4C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062E4C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062E4C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062E4C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062E4C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062E4C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062E4C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062E4C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CA09F1" w:rsidRPr="00062E4C" w:rsidRDefault="00CA09F1" w:rsidP="00CA09F1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FE0489" w:rsidRDefault="00FE0489" w:rsidP="00CA09F1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CA09F1" w:rsidRPr="00062E4C" w:rsidRDefault="00CA09F1" w:rsidP="00CA09F1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062E4C">
        <w:rPr>
          <w:rFonts w:ascii="Arial" w:hAnsi="Arial" w:cs="Arial"/>
          <w:b/>
        </w:rPr>
        <w:lastRenderedPageBreak/>
        <w:t xml:space="preserve">Smlouva o dílo </w:t>
      </w:r>
    </w:p>
    <w:p w:rsidR="00CA09F1" w:rsidRPr="00062E4C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Uchazeč v nabídce doloží doplněný </w:t>
      </w:r>
      <w:r w:rsidRPr="00E47B9D">
        <w:rPr>
          <w:rFonts w:ascii="Arial" w:hAnsi="Arial" w:cs="Arial"/>
        </w:rPr>
        <w:t xml:space="preserve">návrh </w:t>
      </w:r>
      <w:r w:rsidR="00E47B9D" w:rsidRPr="00E47B9D">
        <w:rPr>
          <w:rFonts w:ascii="Arial" w:hAnsi="Arial" w:cs="Arial"/>
        </w:rPr>
        <w:t>smlouvy o dílo</w:t>
      </w:r>
      <w:r w:rsidRPr="00062E4C">
        <w:rPr>
          <w:rFonts w:ascii="Arial" w:hAnsi="Arial" w:cs="Arial"/>
        </w:rPr>
        <w:t xml:space="preserve"> (použije přílohu </w:t>
      </w:r>
      <w:r>
        <w:rPr>
          <w:rFonts w:ascii="Arial" w:hAnsi="Arial" w:cs="Arial"/>
        </w:rPr>
        <w:br/>
      </w:r>
      <w:r w:rsidRPr="00062E4C">
        <w:rPr>
          <w:rFonts w:ascii="Arial" w:hAnsi="Arial" w:cs="Arial"/>
        </w:rPr>
        <w:t xml:space="preserve">č. </w:t>
      </w:r>
      <w:r w:rsidR="001B72EB"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 xml:space="preserve">). Uchazeč pouze doplní požadované chybějící údaje a doplněnou Smlouvu, včetně příloh, podepsanou osobou oprávněnou jednat jménem či za uchazeče, učiní součástí nabídky jako návrh Smlouvy. </w:t>
      </w:r>
    </w:p>
    <w:p w:rsidR="00CA09F1" w:rsidRDefault="00CA09F1" w:rsidP="00CA09F1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Zhotovitel není oprávněn postoupit práva, povinnosti, závazky a pohledávky z uzavřené </w:t>
      </w:r>
      <w:r w:rsidR="00E47B9D" w:rsidRPr="00E47B9D">
        <w:rPr>
          <w:rFonts w:ascii="Arial" w:hAnsi="Arial" w:cs="Arial"/>
        </w:rPr>
        <w:t>smlouvy o dílo</w:t>
      </w:r>
      <w:r w:rsidRPr="00062E4C">
        <w:rPr>
          <w:rFonts w:ascii="Arial" w:hAnsi="Arial" w:cs="Arial"/>
        </w:rPr>
        <w:t xml:space="preserve"> třetím osobám bez předchozího písemného souhlasu objednatele.</w:t>
      </w:r>
    </w:p>
    <w:p w:rsidR="001B72EB" w:rsidRPr="00062E4C" w:rsidRDefault="001B72EB" w:rsidP="00CA09F1">
      <w:pPr>
        <w:pStyle w:val="Bezmezer"/>
        <w:spacing w:after="120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6" w:name="_Toc359270868"/>
      <w:r w:rsidRPr="00062E4C">
        <w:rPr>
          <w:b/>
          <w:i/>
          <w:szCs w:val="22"/>
        </w:rPr>
        <w:t>11.1 Členění nabídky</w:t>
      </w:r>
      <w:bookmarkEnd w:id="26"/>
    </w:p>
    <w:p w:rsidR="00CA09F1" w:rsidRPr="00062E4C" w:rsidRDefault="00CA09F1" w:rsidP="00CA09F1">
      <w:pPr>
        <w:rPr>
          <w:szCs w:val="22"/>
        </w:rPr>
      </w:pPr>
      <w:r w:rsidRPr="00062E4C">
        <w:rPr>
          <w:szCs w:val="22"/>
        </w:rPr>
        <w:t>Nabídku je doporučeno předložit v následující struktuře: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szCs w:val="22"/>
        </w:rPr>
      </w:pPr>
      <w:r w:rsidRPr="00062E4C">
        <w:rPr>
          <w:b/>
          <w:szCs w:val="22"/>
        </w:rPr>
        <w:t>Krycí list nabídky.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szCs w:val="22"/>
        </w:rPr>
      </w:pPr>
      <w:r w:rsidRPr="00062E4C">
        <w:rPr>
          <w:b/>
          <w:szCs w:val="22"/>
        </w:rPr>
        <w:t>Obsah nabídky</w:t>
      </w:r>
      <w:r w:rsidRPr="00062E4C">
        <w:rPr>
          <w:szCs w:val="22"/>
        </w:rPr>
        <w:t xml:space="preserve"> s uvedením názvů jednotlivých kapitol dle požadovaného členění.</w:t>
      </w:r>
    </w:p>
    <w:p w:rsidR="00CA09F1" w:rsidRPr="00062E4C" w:rsidRDefault="00CA09F1" w:rsidP="00CA09F1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062E4C">
        <w:rPr>
          <w:b/>
          <w:szCs w:val="22"/>
        </w:rPr>
        <w:t>Požadované doklady prokazující splnění kvalifikace</w:t>
      </w:r>
      <w:r w:rsidRPr="00062E4C">
        <w:rPr>
          <w:szCs w:val="22"/>
        </w:rPr>
        <w:t>.</w:t>
      </w:r>
    </w:p>
    <w:p w:rsidR="00CA09F1" w:rsidRPr="00046BF0" w:rsidRDefault="00CA09F1" w:rsidP="00CA09F1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062E4C">
        <w:rPr>
          <w:rFonts w:ascii="Arial" w:hAnsi="Arial" w:cs="Arial"/>
          <w:b/>
          <w:sz w:val="22"/>
          <w:szCs w:val="22"/>
        </w:rPr>
        <w:t xml:space="preserve">Řádně podepsaný závazný návrh </w:t>
      </w:r>
      <w:r w:rsidRPr="001B72EB">
        <w:rPr>
          <w:rFonts w:ascii="Arial" w:hAnsi="Arial" w:cs="Arial"/>
          <w:b/>
          <w:sz w:val="22"/>
          <w:szCs w:val="22"/>
        </w:rPr>
        <w:t>smlouvy o dílo</w:t>
      </w:r>
      <w:r w:rsidR="00E47B9D" w:rsidRPr="001B72EB">
        <w:rPr>
          <w:rFonts w:ascii="Arial" w:eastAsia="SimSun" w:hAnsi="Arial" w:cs="Arial"/>
          <w:b/>
          <w:sz w:val="22"/>
          <w:szCs w:val="22"/>
        </w:rPr>
        <w:t xml:space="preserve"> </w:t>
      </w:r>
      <w:r w:rsidRPr="00062E4C">
        <w:rPr>
          <w:rFonts w:ascii="Arial" w:eastAsia="SimSun" w:hAnsi="Arial" w:cs="Arial"/>
          <w:sz w:val="22"/>
          <w:szCs w:val="22"/>
        </w:rPr>
        <w:t xml:space="preserve">(příloha č. </w:t>
      </w:r>
      <w:r w:rsidR="001B72EB">
        <w:rPr>
          <w:rFonts w:ascii="Arial" w:eastAsia="SimSun" w:hAnsi="Arial" w:cs="Arial"/>
          <w:sz w:val="22"/>
          <w:szCs w:val="22"/>
        </w:rPr>
        <w:t>3</w:t>
      </w:r>
      <w:r w:rsidRPr="00062E4C">
        <w:rPr>
          <w:rFonts w:ascii="Arial" w:eastAsia="SimSun" w:hAnsi="Arial" w:cs="Arial"/>
          <w:sz w:val="22"/>
          <w:szCs w:val="22"/>
        </w:rPr>
        <w:t xml:space="preserve"> této ZD).</w:t>
      </w:r>
    </w:p>
    <w:p w:rsidR="00CA09F1" w:rsidRPr="00062E4C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062E4C" w:rsidRDefault="00CA09F1" w:rsidP="00CA09F1">
      <w:pPr>
        <w:pStyle w:val="Zkladntext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CA09F1" w:rsidRPr="00062E4C" w:rsidRDefault="00CA09F1" w:rsidP="00CA09F1">
      <w:pPr>
        <w:pStyle w:val="Zkladntext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CA09F1" w:rsidRPr="00062E4C" w:rsidRDefault="00CA09F1" w:rsidP="00CA09F1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062E4C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.2 Lhůta a místo pro podání nabídek</w:t>
      </w:r>
    </w:p>
    <w:p w:rsidR="00CA09F1" w:rsidRDefault="00CA09F1" w:rsidP="00CA09F1">
      <w:r>
        <w:t>Nabídky budou doručeny poštou nebo osobně do sídla zadavatele, dle níže uvedených požadavků:</w:t>
      </w:r>
    </w:p>
    <w:p w:rsidR="00CA09F1" w:rsidRPr="0041562C" w:rsidRDefault="00CA09F1" w:rsidP="00CA09F1">
      <w:pPr>
        <w:rPr>
          <w:b/>
        </w:rPr>
      </w:pPr>
      <w:r>
        <w:t>Lhůta pro podání nabídek:</w:t>
      </w:r>
      <w:r w:rsidRPr="00B11E6D">
        <w:tab/>
      </w:r>
      <w:r w:rsidR="00854267">
        <w:rPr>
          <w:b/>
          <w:shd w:val="clear" w:color="auto" w:fill="FFFFFF" w:themeFill="background1"/>
        </w:rPr>
        <w:t>14.8</w:t>
      </w:r>
      <w:r w:rsidR="00A718B2">
        <w:rPr>
          <w:b/>
          <w:shd w:val="clear" w:color="auto" w:fill="FFFFFF" w:themeFill="background1"/>
        </w:rPr>
        <w:t xml:space="preserve">.2018 </w:t>
      </w:r>
      <w:r w:rsidRPr="001B72EB">
        <w:rPr>
          <w:b/>
          <w:shd w:val="clear" w:color="auto" w:fill="FFFFFF" w:themeFill="background1"/>
        </w:rPr>
        <w:t xml:space="preserve">do </w:t>
      </w:r>
      <w:r w:rsidR="001B72EB" w:rsidRPr="001B72EB">
        <w:rPr>
          <w:b/>
          <w:shd w:val="clear" w:color="auto" w:fill="FFFFFF" w:themeFill="background1"/>
        </w:rPr>
        <w:t>8</w:t>
      </w:r>
      <w:r w:rsidRPr="001B72EB">
        <w:rPr>
          <w:b/>
          <w:shd w:val="clear" w:color="auto" w:fill="FFFFFF" w:themeFill="background1"/>
        </w:rPr>
        <w:t>:</w:t>
      </w:r>
      <w:r w:rsidR="001B72EB" w:rsidRPr="001B72EB">
        <w:rPr>
          <w:b/>
          <w:shd w:val="clear" w:color="auto" w:fill="FFFFFF" w:themeFill="background1"/>
        </w:rPr>
        <w:t>00</w:t>
      </w:r>
      <w:r w:rsidRPr="001B72EB">
        <w:rPr>
          <w:b/>
          <w:shd w:val="clear" w:color="auto" w:fill="FFFFFF" w:themeFill="background1"/>
        </w:rPr>
        <w:t xml:space="preserve"> hod.</w:t>
      </w:r>
    </w:p>
    <w:p w:rsidR="00CA09F1" w:rsidRDefault="00CA09F1" w:rsidP="00CA09F1">
      <w:r w:rsidRPr="0041562C">
        <w:t>Místo podání nabídek:</w:t>
      </w:r>
      <w:r w:rsidRPr="0041562C">
        <w:tab/>
      </w:r>
      <w:r>
        <w:t>Domovní a bytová správa města</w:t>
      </w:r>
      <w:r w:rsidRPr="0041562C">
        <w:t xml:space="preserve"> </w:t>
      </w:r>
      <w:proofErr w:type="gramStart"/>
      <w:r w:rsidRPr="0041562C">
        <w:t>Písek - podatelna</w:t>
      </w:r>
      <w:proofErr w:type="gramEnd"/>
    </w:p>
    <w:p w:rsidR="00CA09F1" w:rsidRDefault="00CA09F1" w:rsidP="00CA09F1">
      <w:pPr>
        <w:ind w:left="2124" w:firstLine="708"/>
      </w:pPr>
      <w:r>
        <w:t>Fügnerovo náměstí 42, 397 01</w:t>
      </w:r>
      <w:r w:rsidRPr="00154E4A">
        <w:t xml:space="preserve"> Písek. </w:t>
      </w:r>
    </w:p>
    <w:p w:rsidR="00CA09F1" w:rsidRPr="00154E4A" w:rsidRDefault="00CA09F1" w:rsidP="00CA09F1">
      <w:pPr>
        <w:spacing w:before="120" w:after="120"/>
      </w:pPr>
      <w:r w:rsidRPr="00154E4A">
        <w:t>V případě doručování nabídek poštou je za okamžik podání nabídky považováno převzetí nabídky adresátem v místě podání nabídek.</w:t>
      </w:r>
    </w:p>
    <w:p w:rsidR="00CA09F1" w:rsidRDefault="00CA09F1" w:rsidP="00CA09F1">
      <w:pPr>
        <w:spacing w:after="120"/>
      </w:pPr>
      <w:r w:rsidRPr="00154E4A">
        <w:t>Nabídka musí být podána nejpozději do konce lhůty pro podání nabídek stanovené výše. Za</w:t>
      </w:r>
      <w:r>
        <w:t> </w:t>
      </w:r>
      <w:r w:rsidRPr="00154E4A">
        <w:t>řádné a včasné doručení nabídky nese odpovědnost uchazeč. Obálk</w:t>
      </w:r>
      <w:r>
        <w:t>a</w:t>
      </w:r>
      <w:r w:rsidRPr="00154E4A">
        <w:t xml:space="preserve"> s nabídkou musí být označena v souladu s pokyny uvedenými v</w:t>
      </w:r>
      <w:r>
        <w:t xml:space="preserve"> této </w:t>
      </w:r>
      <w:r w:rsidRPr="00154E4A">
        <w:t>zadávací dokumentaci.</w:t>
      </w:r>
    </w:p>
    <w:p w:rsidR="00CA09F1" w:rsidRDefault="00CA09F1" w:rsidP="00CA09F1">
      <w:pPr>
        <w:spacing w:after="120"/>
      </w:pPr>
      <w:r w:rsidRPr="00154E4A">
        <w:t>Nabídky podané po</w:t>
      </w:r>
      <w:r>
        <w:t> </w:t>
      </w:r>
      <w:r w:rsidRPr="00154E4A">
        <w:t>výše uvedené lhůtě nebudou zadavatelem do soutěže přijaty</w:t>
      </w:r>
      <w:r>
        <w:t>.</w:t>
      </w:r>
    </w:p>
    <w:p w:rsidR="00CA09F1" w:rsidRDefault="00CA09F1" w:rsidP="00CA09F1">
      <w:pPr>
        <w:spacing w:after="240" w:line="280" w:lineRule="atLeast"/>
        <w:rPr>
          <w:iCs/>
        </w:rPr>
      </w:pPr>
      <w:r w:rsidRPr="00154E4A">
        <w:rPr>
          <w:iCs/>
        </w:rPr>
        <w:t>Zadavatel nepřijme obálky s </w:t>
      </w:r>
      <w:r w:rsidRPr="00F47F07">
        <w:rPr>
          <w:iCs/>
        </w:rPr>
        <w:t>nabídkami, které nebudou řádně označeny nebo ty, které budou poškozeny tak, že se z nich dá obsah vyjmout.</w:t>
      </w:r>
    </w:p>
    <w:p w:rsidR="00343BB8" w:rsidRDefault="00343BB8" w:rsidP="00CA09F1">
      <w:pPr>
        <w:spacing w:after="240" w:line="280" w:lineRule="atLeast"/>
        <w:rPr>
          <w:iCs/>
        </w:rPr>
      </w:pPr>
    </w:p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.3 Zadávací lhůta</w:t>
      </w:r>
    </w:p>
    <w:p w:rsidR="00C12997" w:rsidRDefault="00CA09F1" w:rsidP="00CA09F1">
      <w:r w:rsidRPr="00B11E6D">
        <w:t>Zadávací lhůta (lhůta, po kterou jsou uchaze</w:t>
      </w:r>
      <w:r>
        <w:t xml:space="preserve">či svou nabídkou vázáni) činí </w:t>
      </w:r>
      <w:r w:rsidR="00C12997">
        <w:t>60</w:t>
      </w:r>
    </w:p>
    <w:p w:rsidR="00CA09F1" w:rsidRDefault="00CA09F1" w:rsidP="00CA09F1">
      <w:r w:rsidRPr="00B11E6D">
        <w:t xml:space="preserve"> dnů a začíná běžet okamžikem skončení lhůty pro podání nabídek. </w:t>
      </w:r>
    </w:p>
    <w:p w:rsidR="00343BB8" w:rsidRDefault="00343BB8" w:rsidP="00CA09F1"/>
    <w:p w:rsidR="001B72EB" w:rsidRPr="00B11E6D" w:rsidRDefault="001B72EB" w:rsidP="00CA09F1"/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.4 Otevírání obálek s nabídkami</w:t>
      </w:r>
    </w:p>
    <w:p w:rsidR="00CA09F1" w:rsidRDefault="00CA09F1" w:rsidP="00CA09F1">
      <w:r w:rsidRPr="00B11E6D">
        <w:t>Otevírání obálek s</w:t>
      </w:r>
      <w:r>
        <w:t> </w:t>
      </w:r>
      <w:r w:rsidRPr="00B11E6D">
        <w:t>nabídkami</w:t>
      </w:r>
      <w:r>
        <w:t xml:space="preserve"> se bude </w:t>
      </w:r>
      <w:proofErr w:type="gramStart"/>
      <w:r w:rsidRPr="001B72EB">
        <w:t>konat</w:t>
      </w:r>
      <w:r w:rsidR="00FE0489">
        <w:t xml:space="preserve">  </w:t>
      </w:r>
      <w:r w:rsidR="00854267">
        <w:t>14.8</w:t>
      </w:r>
      <w:r w:rsidR="00A718B2">
        <w:t>.2018</w:t>
      </w:r>
      <w:proofErr w:type="gramEnd"/>
      <w:r w:rsidR="00FE0489">
        <w:t xml:space="preserve">  </w:t>
      </w:r>
      <w:r w:rsidRPr="001B72EB">
        <w:t>, v</w:t>
      </w:r>
      <w:r w:rsidR="00A718B2">
        <w:t> 10:00 hod v kanceláři vedoucího provozovny domů.</w:t>
      </w:r>
    </w:p>
    <w:p w:rsidR="00343BB8" w:rsidRDefault="00343BB8" w:rsidP="00CA09F1"/>
    <w:p w:rsidR="00343BB8" w:rsidRDefault="00343BB8" w:rsidP="00CA09F1"/>
    <w:p w:rsidR="00343BB8" w:rsidRDefault="00343BB8" w:rsidP="00CA09F1"/>
    <w:p w:rsidR="001B72EB" w:rsidRDefault="001B72EB" w:rsidP="00CA09F1"/>
    <w:p w:rsidR="00CA09F1" w:rsidRPr="00B52BB1" w:rsidRDefault="00CA09F1" w:rsidP="00CA0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2BB1">
        <w:rPr>
          <w:b/>
          <w:i/>
        </w:rPr>
        <w:t>1</w:t>
      </w:r>
      <w:r>
        <w:rPr>
          <w:b/>
          <w:i/>
        </w:rPr>
        <w:t>1</w:t>
      </w:r>
      <w:r w:rsidRPr="00B52BB1">
        <w:rPr>
          <w:b/>
          <w:i/>
        </w:rPr>
        <w:t>.5 Další podmínky a práva zadavatele</w:t>
      </w:r>
    </w:p>
    <w:p w:rsidR="00CA09F1" w:rsidRPr="005E6AC5" w:rsidRDefault="00CA09F1" w:rsidP="00CA09F1">
      <w:pPr>
        <w:pStyle w:val="Bezmezer"/>
        <w:spacing w:before="120" w:after="240"/>
        <w:jc w:val="both"/>
        <w:rPr>
          <w:rFonts w:ascii="Arial" w:hAnsi="Arial" w:cs="Arial"/>
        </w:rPr>
      </w:pPr>
      <w:r w:rsidRPr="005E6AC5">
        <w:rPr>
          <w:rFonts w:ascii="Arial" w:hAnsi="Arial" w:cs="Arial"/>
        </w:rPr>
        <w:t>Vybraný uchazeč je povinen poskytnout zadavateli řádnou součinnost potřebnou k uzavření smlouvy tak, aby byla smlouva uzavřena ve lhůtě do 15 dnů ode dne odeslání oznámení o výběru dodavatele. Odmítne-li vybraný uchazeč uzavřít se zadavatelem smlouvu nebo neposkytne-li řádnou součinnost k jejímu uzavření, může zadavatel vyzvat k uzavření</w:t>
      </w:r>
      <w:r>
        <w:rPr>
          <w:rFonts w:ascii="Arial" w:hAnsi="Arial" w:cs="Arial"/>
          <w:color w:val="FF0000"/>
        </w:rPr>
        <w:t xml:space="preserve"> </w:t>
      </w:r>
      <w:r w:rsidRPr="005E6AC5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CA09F1" w:rsidRDefault="00CA09F1" w:rsidP="00CA09F1">
      <w:pPr>
        <w:spacing w:after="120"/>
      </w:pPr>
      <w:r w:rsidRPr="00B11E6D">
        <w:t>Nedostatečná informovanost, mylné chápání zakázky, chybně navržená nabídková cena apod., neopravňuje zájemce požadovat dodatečnou úhradu nákladů nebo zvýšení nabídkové ceny.</w:t>
      </w:r>
    </w:p>
    <w:p w:rsidR="00CA09F1" w:rsidRDefault="00CA09F1" w:rsidP="00CA09F1">
      <w:pPr>
        <w:widowControl w:val="0"/>
        <w:autoSpaceDE w:val="0"/>
        <w:autoSpaceDN w:val="0"/>
        <w:spacing w:after="120"/>
      </w:pPr>
      <w:r w:rsidRPr="00B11E6D">
        <w:t>Zadavatel si vyhrazuje právo v průběhu soutěžní lhůty změnit, upřesnit nebo doplnit podmínky zadání, a to písemně všem zájemcům shodně</w:t>
      </w:r>
      <w:r>
        <w:t>, zveřejněním na profilu zadavatele</w:t>
      </w:r>
      <w:r w:rsidRPr="00B11E6D">
        <w:t>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B11E6D">
        <w:rPr>
          <w:snapToGrid w:val="0"/>
        </w:rPr>
        <w:t>Zadavatel si vyhrazuje právo odmítnout všechny nabídky a veřejnou zakázku zrušit a</w:t>
      </w:r>
      <w:r>
        <w:rPr>
          <w:snapToGrid w:val="0"/>
        </w:rPr>
        <w:t> </w:t>
      </w:r>
      <w:r w:rsidRPr="00B11E6D">
        <w:rPr>
          <w:snapToGrid w:val="0"/>
        </w:rPr>
        <w:t>neuzavřít smluvní vztah se žádným ze zájemců s tím, že případné neuzavření smluvního vztahu nebude druhou stranou sankcionováno.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>
        <w:rPr>
          <w:snapToGrid w:val="0"/>
        </w:rPr>
        <w:t xml:space="preserve">Zadavatel si vyhrazuje právo </w:t>
      </w:r>
      <w:r w:rsidRPr="00B62681">
        <w:rPr>
          <w:snapToGrid w:val="0"/>
        </w:rPr>
        <w:t>uzavřít smlouvu o dílo pouze na část plnění předmětu veřejné zakázky malého rozsahu</w:t>
      </w:r>
      <w:r>
        <w:rPr>
          <w:snapToGrid w:val="0"/>
        </w:rPr>
        <w:t>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026E36">
        <w:rPr>
          <w:snapToGrid w:val="0"/>
        </w:rPr>
        <w:t xml:space="preserve">Zadavatel může vyloučit </w:t>
      </w:r>
      <w:r>
        <w:rPr>
          <w:snapToGrid w:val="0"/>
        </w:rPr>
        <w:t>uchazeče</w:t>
      </w:r>
      <w:r w:rsidRPr="00026E36">
        <w:rPr>
          <w:snapToGrid w:val="0"/>
        </w:rPr>
        <w:t xml:space="preserve"> pro nezpůsobilost v případě, že se </w:t>
      </w:r>
      <w:r>
        <w:rPr>
          <w:snapToGrid w:val="0"/>
        </w:rPr>
        <w:t>uchazeč</w:t>
      </w:r>
      <w:r w:rsidRPr="00026E36">
        <w:rPr>
          <w:snapToGrid w:val="0"/>
        </w:rPr>
        <w:t xml:space="preserve">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</w:t>
      </w:r>
      <w:r w:rsidRPr="00B32AB0">
        <w:rPr>
          <w:snapToGrid w:val="0"/>
        </w:rPr>
        <w:t xml:space="preserve">srovnatelným sankcím. Postup analogický s </w:t>
      </w:r>
      <w:proofErr w:type="spellStart"/>
      <w:r w:rsidRPr="00B32AB0">
        <w:rPr>
          <w:snapToGrid w:val="0"/>
        </w:rPr>
        <w:t>ust</w:t>
      </w:r>
      <w:proofErr w:type="spellEnd"/>
      <w:r w:rsidRPr="00B32AB0">
        <w:rPr>
          <w:snapToGrid w:val="0"/>
        </w:rPr>
        <w:t>. § 76 zákona (obnovení způsobilosti) se nepoužije.</w:t>
      </w:r>
    </w:p>
    <w:p w:rsidR="00CA09F1" w:rsidRDefault="00CA09F1" w:rsidP="00CA09F1">
      <w:pPr>
        <w:spacing w:after="120"/>
      </w:pPr>
      <w:r w:rsidRPr="00B11E6D">
        <w:t>Náklady spo</w:t>
      </w:r>
      <w:r>
        <w:t>jené s účastí v tomto výběrovém řízení</w:t>
      </w:r>
      <w:r w:rsidRPr="00B11E6D">
        <w:t xml:space="preserve"> nese každý účastník sám.</w:t>
      </w:r>
    </w:p>
    <w:p w:rsidR="00CA09F1" w:rsidRDefault="00CA09F1" w:rsidP="00CA09F1">
      <w:pPr>
        <w:spacing w:after="120"/>
      </w:pPr>
      <w:r w:rsidRPr="00B11E6D">
        <w:t>V případě, že d</w:t>
      </w:r>
      <w:r>
        <w:t xml:space="preserve">ojde ke změně údajů uvedených v </w:t>
      </w:r>
      <w:r w:rsidRPr="00B11E6D">
        <w:t>nabídce do doby uzavření smlouvy s vybraným uchazečem, je příslušný uchazeč povinen o této změně zadavatele bezodkladně písemně informovat.</w:t>
      </w:r>
    </w:p>
    <w:p w:rsidR="00CA09F1" w:rsidRDefault="00CA09F1" w:rsidP="00CA09F1">
      <w:pPr>
        <w:spacing w:after="120"/>
      </w:pPr>
      <w:r w:rsidRPr="00B11E6D">
        <w:t>Zadavatel si vyhrazuje právo ověřit informace obsažené v nabídce uchazeče u třetích osob a</w:t>
      </w:r>
      <w:r>
        <w:t> </w:t>
      </w:r>
      <w:r w:rsidRPr="00B11E6D">
        <w:t>uchazeč je povinen mu v tomto ohledu poskytnout veškerou potřebnou součinnost.</w:t>
      </w:r>
    </w:p>
    <w:p w:rsidR="00CA09F1" w:rsidRPr="00AA16C5" w:rsidRDefault="00CA09F1" w:rsidP="00CA09F1">
      <w:pPr>
        <w:spacing w:after="120"/>
      </w:pPr>
      <w:r w:rsidRPr="00AA16C5">
        <w:t>Dále si zadavatel vyhrazuje právo změnit nebo doplnit předloženou smlouvu.</w:t>
      </w:r>
    </w:p>
    <w:p w:rsidR="00CA09F1" w:rsidRDefault="00CA09F1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B11E6D">
        <w:rPr>
          <w:snapToGrid w:val="0"/>
        </w:rPr>
        <w:t xml:space="preserve">Podané nabídky se zájemcům nevracejí. </w:t>
      </w:r>
    </w:p>
    <w:p w:rsidR="0043618B" w:rsidRDefault="0043618B" w:rsidP="00CA09F1">
      <w:pPr>
        <w:widowControl w:val="0"/>
        <w:autoSpaceDE w:val="0"/>
        <w:autoSpaceDN w:val="0"/>
        <w:spacing w:after="120"/>
        <w:rPr>
          <w:snapToGrid w:val="0"/>
        </w:rPr>
      </w:pPr>
      <w:r w:rsidRPr="00343BB8">
        <w:rPr>
          <w:snapToGrid w:val="0"/>
          <w:highlight w:val="yellow"/>
        </w:rPr>
        <w:t>Uchazeči o zakázku budou na vyžádání poskytnuty kontaktní informace na obyvatele bytů, kterých se týká výměna otvorů.</w:t>
      </w:r>
    </w:p>
    <w:p w:rsidR="00CA09F1" w:rsidRPr="00711195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7" w:name="_Toc465265697"/>
      <w:bookmarkStart w:id="28" w:name="_Toc466269123"/>
      <w:r w:rsidRPr="00711195">
        <w:rPr>
          <w:rFonts w:eastAsia="Calibri"/>
          <w:bCs w:val="0"/>
          <w:kern w:val="0"/>
          <w:sz w:val="24"/>
          <w:szCs w:val="22"/>
        </w:rPr>
        <w:t>12. Další informace</w:t>
      </w:r>
      <w:bookmarkEnd w:id="27"/>
      <w:bookmarkEnd w:id="28"/>
    </w:p>
    <w:p w:rsidR="00CA09F1" w:rsidRPr="005E6AC5" w:rsidRDefault="00CA09F1" w:rsidP="00CA09F1">
      <w:pPr>
        <w:spacing w:before="120"/>
      </w:pPr>
      <w:r w:rsidRPr="005E6AC5">
        <w:t xml:space="preserve">Uchazeči souhlasí se zveřejněním </w:t>
      </w:r>
      <w:r>
        <w:t xml:space="preserve">celého </w:t>
      </w:r>
      <w:r w:rsidRPr="005E6AC5">
        <w:t>obsah</w:t>
      </w:r>
      <w:r>
        <w:t>u</w:t>
      </w:r>
      <w:r w:rsidRPr="005E6AC5">
        <w:t xml:space="preserve"> smlouvy </w:t>
      </w:r>
      <w:r>
        <w:t xml:space="preserve">včetně příloh </w:t>
      </w:r>
      <w:r w:rsidRPr="005E6AC5">
        <w:t>v informačním systému registru smluv v souladu se zákonem č. 340/2015 Sb., o zvláštních podmínkách účinnosti některých smluv, uveřejňování těchto smluv a o registru</w:t>
      </w:r>
      <w:r>
        <w:t xml:space="preserve"> smluv (zákon o registru smluv). Uchazeči souhlasí se zveřejněním smlouvy v souladu se zákonem č. 134/2016 Sb., o zadávání veřejných zakázek a zákonem č. </w:t>
      </w:r>
      <w:r w:rsidRPr="005E6AC5">
        <w:t>106/1999 Sb., o svobodném přístupu k</w:t>
      </w:r>
      <w:r>
        <w:t> </w:t>
      </w:r>
      <w:r w:rsidRPr="005E6AC5">
        <w:t>informacím</w:t>
      </w:r>
      <w:r>
        <w:t xml:space="preserve">. </w:t>
      </w:r>
      <w:r w:rsidRPr="005E6AC5">
        <w:t>Tento souhlas je udělen na dobu neurčitou až do odvolání.</w:t>
      </w:r>
    </w:p>
    <w:p w:rsidR="00CA09F1" w:rsidRDefault="00CA09F1" w:rsidP="00CA09F1">
      <w:pPr>
        <w:spacing w:before="120"/>
      </w:pPr>
      <w:r w:rsidRPr="005E6AC5">
        <w:t>Pokud zadávací dokumentace</w:t>
      </w:r>
      <w:r>
        <w:t xml:space="preserve">, včetně </w:t>
      </w:r>
      <w:r w:rsidRPr="005E6AC5">
        <w:t>projektov</w:t>
      </w:r>
      <w:r>
        <w:t>é</w:t>
      </w:r>
      <w:r w:rsidRPr="005E6AC5">
        <w:t xml:space="preserve">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</w:t>
      </w:r>
      <w:r w:rsidRPr="00B52BB1">
        <w:t xml:space="preserve"> označení původu, a pokud by toto </w:t>
      </w:r>
      <w:r w:rsidRPr="00B52BB1">
        <w:lastRenderedPageBreak/>
        <w:t>vedlo ke</w:t>
      </w:r>
      <w:r>
        <w:t> </w:t>
      </w:r>
      <w:r w:rsidRPr="00B52BB1">
        <w:t xml:space="preserve">zvýhodnění nebo naopak k vyloučení určitých dodavatelů nebo určitých výrobků, umožňuje zadavatel použití jiných, kvalitativně a technicky obdobných </w:t>
      </w:r>
      <w:r>
        <w:t xml:space="preserve">nebo lepších </w:t>
      </w:r>
      <w:r w:rsidRPr="00B52BB1">
        <w:t>řešení.</w:t>
      </w:r>
    </w:p>
    <w:p w:rsidR="00CA09F1" w:rsidRPr="005E6AC5" w:rsidRDefault="00CA09F1" w:rsidP="00CA09F1">
      <w:pPr>
        <w:spacing w:before="120"/>
      </w:pPr>
      <w:r w:rsidRPr="00B11E6D">
        <w:t>Uchazeč je povinen před podáním nabídky řádně tuto výzvu</w:t>
      </w:r>
      <w:r>
        <w:t xml:space="preserve"> a zadávací dokumentaci </w:t>
      </w:r>
      <w:r w:rsidRPr="00B11E6D">
        <w:t>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</w:t>
      </w:r>
      <w:r>
        <w:t>a</w:t>
      </w:r>
      <w:r w:rsidRPr="00B11E6D">
        <w:t xml:space="preserve">zení a následné </w:t>
      </w:r>
      <w:r w:rsidRPr="005E6AC5">
        <w:t xml:space="preserve">vyloučení uchazeče z </w:t>
      </w:r>
      <w:r w:rsidRPr="005E6AC5">
        <w:rPr>
          <w:rFonts w:eastAsia="SimSun"/>
        </w:rPr>
        <w:t>výběrového</w:t>
      </w:r>
      <w:r w:rsidRPr="005E6AC5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5E6AC5">
        <w:rPr>
          <w:rFonts w:eastAsia="SimSun"/>
        </w:rPr>
        <w:t xml:space="preserve">výběrového </w:t>
      </w:r>
      <w:r w:rsidRPr="005E6AC5">
        <w:t>řízení.</w:t>
      </w:r>
    </w:p>
    <w:p w:rsidR="00CA09F1" w:rsidRDefault="00CA09F1" w:rsidP="00CA09F1">
      <w:pPr>
        <w:spacing w:before="120"/>
      </w:pPr>
    </w:p>
    <w:p w:rsidR="0054241B" w:rsidRPr="00B11E6D" w:rsidRDefault="0054241B" w:rsidP="00CA09F1">
      <w:pPr>
        <w:spacing w:before="120"/>
      </w:pPr>
    </w:p>
    <w:p w:rsidR="00CA09F1" w:rsidRPr="007F6383" w:rsidRDefault="00CA09F1" w:rsidP="00CA09F1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rFonts w:eastAsia="Calibri"/>
          <w:bCs w:val="0"/>
          <w:kern w:val="0"/>
          <w:sz w:val="24"/>
          <w:szCs w:val="22"/>
        </w:rPr>
      </w:pPr>
      <w:bookmarkStart w:id="29" w:name="_Toc347334382"/>
      <w:bookmarkStart w:id="30" w:name="_Toc465265698"/>
      <w:bookmarkStart w:id="31" w:name="_Toc466269124"/>
      <w:r w:rsidRPr="007F6383">
        <w:rPr>
          <w:rFonts w:eastAsia="Calibri"/>
          <w:bCs w:val="0"/>
          <w:kern w:val="0"/>
          <w:sz w:val="24"/>
          <w:szCs w:val="22"/>
        </w:rPr>
        <w:t>13. Seznam příloh</w:t>
      </w:r>
      <w:bookmarkEnd w:id="29"/>
      <w:bookmarkEnd w:id="30"/>
      <w:bookmarkEnd w:id="31"/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  <w:r w:rsidRPr="007F6383">
        <w:rPr>
          <w:rFonts w:ascii="Arial" w:hAnsi="Arial" w:cs="Arial"/>
        </w:rPr>
        <w:t>Součástí zadávací dokumentace jsou následující přílohy:</w:t>
      </w:r>
    </w:p>
    <w:p w:rsidR="00CA09F1" w:rsidRPr="005E6AC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Default="00CA09F1" w:rsidP="00CA09F1">
      <w:pPr>
        <w:pStyle w:val="Bezmezer"/>
        <w:rPr>
          <w:rFonts w:ascii="Arial" w:hAnsi="Arial" w:cs="Arial"/>
        </w:rPr>
      </w:pPr>
      <w:r w:rsidRPr="005E6AC5">
        <w:rPr>
          <w:rFonts w:ascii="Arial" w:hAnsi="Arial" w:cs="Arial"/>
        </w:rPr>
        <w:t xml:space="preserve">Příloha č. 1: </w:t>
      </w:r>
      <w:r>
        <w:rPr>
          <w:rFonts w:ascii="Arial" w:hAnsi="Arial" w:cs="Arial"/>
        </w:rPr>
        <w:t>Krycí list</w:t>
      </w:r>
    </w:p>
    <w:p w:rsidR="00CA09F1" w:rsidRDefault="00CA09F1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2: Čestné prohlášení</w:t>
      </w:r>
    </w:p>
    <w:p w:rsidR="00CA09F1" w:rsidRDefault="00CA09F1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3: </w:t>
      </w:r>
      <w:r w:rsidRPr="005E6AC5">
        <w:rPr>
          <w:rFonts w:ascii="Arial" w:hAnsi="Arial" w:cs="Arial"/>
        </w:rPr>
        <w:t xml:space="preserve">Návrh </w:t>
      </w:r>
      <w:r w:rsidRPr="001B72EB">
        <w:rPr>
          <w:rFonts w:ascii="Arial" w:hAnsi="Arial" w:cs="Arial"/>
        </w:rPr>
        <w:t>smlouvy</w:t>
      </w:r>
      <w:r w:rsidR="001B72EB">
        <w:rPr>
          <w:rFonts w:ascii="Arial" w:hAnsi="Arial" w:cs="Arial"/>
        </w:rPr>
        <w:t xml:space="preserve"> o dílo</w:t>
      </w:r>
    </w:p>
    <w:p w:rsidR="00227A5B" w:rsidRDefault="00227A5B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Výplně otvorů</w:t>
      </w: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CA09F1" w:rsidRPr="005E6AC5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Default="00CA09F1" w:rsidP="00CA09F1">
      <w:pPr>
        <w:pStyle w:val="Bezmezer"/>
        <w:jc w:val="both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jc w:val="both"/>
        <w:rPr>
          <w:rFonts w:ascii="Arial" w:hAnsi="Arial" w:cs="Arial"/>
        </w:rPr>
      </w:pPr>
      <w:r w:rsidRPr="007F6383">
        <w:rPr>
          <w:rFonts w:ascii="Arial" w:hAnsi="Arial" w:cs="Arial"/>
        </w:rPr>
        <w:t>V</w:t>
      </w:r>
      <w:r w:rsidR="001B72EB">
        <w:rPr>
          <w:rFonts w:ascii="Arial" w:hAnsi="Arial" w:cs="Arial"/>
        </w:rPr>
        <w:t xml:space="preserve"> Písku </w:t>
      </w:r>
      <w:r w:rsidRPr="007F6383">
        <w:rPr>
          <w:rFonts w:ascii="Arial" w:hAnsi="Arial" w:cs="Arial"/>
        </w:rPr>
        <w:t xml:space="preserve">dne </w:t>
      </w:r>
      <w:r w:rsidR="009E44B8">
        <w:rPr>
          <w:rFonts w:ascii="Arial" w:hAnsi="Arial" w:cs="Arial"/>
        </w:rPr>
        <w:t>2</w:t>
      </w:r>
      <w:r w:rsidR="001B72EB">
        <w:rPr>
          <w:rFonts w:ascii="Arial" w:hAnsi="Arial" w:cs="Arial"/>
        </w:rPr>
        <w:t>6.6.201</w:t>
      </w:r>
      <w:r w:rsidR="00B635CF">
        <w:rPr>
          <w:rFonts w:ascii="Arial" w:hAnsi="Arial" w:cs="Arial"/>
        </w:rPr>
        <w:t>8</w:t>
      </w:r>
    </w:p>
    <w:p w:rsidR="00CA09F1" w:rsidRDefault="00CA09F1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1B72EB" w:rsidRDefault="001B72EB" w:rsidP="00CA09F1">
      <w:pPr>
        <w:pStyle w:val="Bezmezer"/>
        <w:rPr>
          <w:rFonts w:ascii="Arial" w:hAnsi="Arial" w:cs="Arial"/>
        </w:rPr>
      </w:pPr>
    </w:p>
    <w:p w:rsidR="00CA09F1" w:rsidRDefault="00CA09F1" w:rsidP="00CA09F1">
      <w:pPr>
        <w:pStyle w:val="Bezmezer"/>
        <w:rPr>
          <w:rFonts w:ascii="Arial" w:hAnsi="Arial" w:cs="Arial"/>
        </w:rPr>
      </w:pPr>
    </w:p>
    <w:p w:rsidR="00CA09F1" w:rsidRPr="007F6383" w:rsidRDefault="00CA09F1" w:rsidP="00CA09F1">
      <w:pPr>
        <w:pStyle w:val="Bezmezer"/>
        <w:rPr>
          <w:rFonts w:ascii="Arial" w:hAnsi="Arial" w:cs="Arial"/>
        </w:rPr>
      </w:pPr>
      <w:r w:rsidRPr="007F6383">
        <w:rPr>
          <w:rFonts w:ascii="Arial" w:hAnsi="Arial" w:cs="Arial"/>
        </w:rPr>
        <w:t>…………………………………</w:t>
      </w:r>
      <w:r w:rsidR="001B72EB">
        <w:rPr>
          <w:rFonts w:ascii="Arial" w:hAnsi="Arial" w:cs="Arial"/>
        </w:rPr>
        <w:t>……</w:t>
      </w:r>
    </w:p>
    <w:p w:rsidR="00CA09F1" w:rsidRPr="00453E91" w:rsidRDefault="001B72EB" w:rsidP="00CA09F1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Šartnerová, ředitelka</w:t>
      </w: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Pr="00EB4C7C" w:rsidRDefault="00CA09F1" w:rsidP="00CA09F1">
      <w:pPr>
        <w:suppressAutoHyphens/>
        <w:jc w:val="left"/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 KRYCÍ LIST NABÍDKY   </w:t>
      </w:r>
      <w:r w:rsidR="001B72EB">
        <w:rPr>
          <w:b/>
          <w:sz w:val="28"/>
          <w:szCs w:val="28"/>
        </w:rPr>
        <w:t xml:space="preserve"> </w:t>
      </w:r>
    </w:p>
    <w:p w:rsidR="00CA09F1" w:rsidRDefault="00CA09F1" w:rsidP="00CA09F1">
      <w:pPr>
        <w:pStyle w:val="Import26"/>
        <w:ind w:left="0"/>
        <w:rPr>
          <w:b/>
          <w:sz w:val="20"/>
        </w:rPr>
      </w:pPr>
    </w:p>
    <w:p w:rsidR="00CA09F1" w:rsidRPr="003862EC" w:rsidRDefault="00CA09F1" w:rsidP="00CA09F1">
      <w:pPr>
        <w:pStyle w:val="Import26"/>
        <w:ind w:left="0"/>
        <w:rPr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88600F" w:rsidRPr="0088600F">
        <w:rPr>
          <w:b/>
        </w:rPr>
        <w:t>Výměna oken v bytech ve správě DBS města Písku</w:t>
      </w:r>
    </w:p>
    <w:p w:rsidR="00CA09F1" w:rsidRDefault="00CA09F1" w:rsidP="00CA09F1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CA09F1" w:rsidRDefault="00CA09F1" w:rsidP="00CA09F1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IČO :</w:t>
            </w:r>
            <w:proofErr w:type="gramEnd"/>
            <w:r>
              <w:rPr>
                <w:b/>
                <w:sz w:val="20"/>
              </w:rPr>
              <w:t xml:space="preserve"> 00512 362                     DIČ: CZ00512362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jc w:val="left"/>
              <w:rPr>
                <w:rFonts w:cs="font27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rPr>
                <w:rFonts w:cs="font278"/>
              </w:rPr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CA09F1" w:rsidP="00015D47">
            <w:pPr>
              <w:rPr>
                <w:rFonts w:cs="font278"/>
                <w:sz w:val="20"/>
              </w:rPr>
            </w:pP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Ing. Zdeňka Šartnerová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Ing. Jan Hofman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 w:rsidRPr="001B72EB">
              <w:rPr>
                <w:sz w:val="20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 w:rsidRPr="001B72EB">
              <w:rPr>
                <w:sz w:val="20"/>
              </w:rPr>
              <w:t>380 789 030</w:t>
            </w:r>
          </w:p>
        </w:tc>
      </w:tr>
      <w:tr w:rsidR="00CA09F1" w:rsidTr="00015D47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Pr="001B72EB" w:rsidRDefault="00CA09F1" w:rsidP="00015D47">
            <w:pPr>
              <w:pStyle w:val="Import4"/>
              <w:ind w:left="0"/>
              <w:rPr>
                <w:sz w:val="20"/>
              </w:rPr>
            </w:pPr>
            <w:proofErr w:type="gramStart"/>
            <w:r w:rsidRPr="001B72EB">
              <w:rPr>
                <w:sz w:val="20"/>
              </w:rPr>
              <w:t>E-mail :</w:t>
            </w:r>
            <w:proofErr w:type="gramEnd"/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Pr="001B72EB" w:rsidRDefault="001B72EB" w:rsidP="00015D47">
            <w:pPr>
              <w:pStyle w:val="Import4"/>
              <w:ind w:left="0"/>
              <w:rPr>
                <w:sz w:val="20"/>
              </w:rPr>
            </w:pPr>
            <w:r>
              <w:rPr>
                <w:sz w:val="20"/>
              </w:rPr>
              <w:t>Hofman</w:t>
            </w:r>
            <w:r w:rsidR="00FB1D19">
              <w:rPr>
                <w:sz w:val="20"/>
              </w:rPr>
              <w:t>@</w:t>
            </w:r>
            <w:r>
              <w:rPr>
                <w:sz w:val="20"/>
              </w:rPr>
              <w:t>dbspisek.cz</w:t>
            </w: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b/>
          <w:sz w:val="20"/>
        </w:rPr>
      </w:pPr>
    </w:p>
    <w:p w:rsidR="00CA09F1" w:rsidRDefault="00CA09F1" w:rsidP="00CA09F1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CA09F1" w:rsidTr="00015D47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CA09F1" w:rsidRDefault="00CA09F1" w:rsidP="00015D47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F1" w:rsidRDefault="00CA09F1" w:rsidP="00015D47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B72EB" w:rsidRDefault="001B72E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54241B" w:rsidRDefault="0054241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1B72EB" w:rsidRDefault="001B72EB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</w:p>
    <w:p w:rsidR="00CA09F1" w:rsidRDefault="00CA09F1" w:rsidP="00CA09F1">
      <w:pPr>
        <w:pStyle w:val="Import4"/>
        <w:ind w:left="0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Příloha č. 2</w:t>
      </w:r>
    </w:p>
    <w:p w:rsidR="00CA09F1" w:rsidRDefault="00CA09F1" w:rsidP="00CA09F1">
      <w:pPr>
        <w:rPr>
          <w:b/>
        </w:rPr>
      </w:pPr>
    </w:p>
    <w:p w:rsidR="00CA09F1" w:rsidRPr="005B224A" w:rsidRDefault="00E47B9D" w:rsidP="00CA09F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381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3D3E96" w:rsidRPr="005B224A" w:rsidRDefault="003D3E96" w:rsidP="00CA0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oddíl </w:t>
                            </w:r>
                            <w:proofErr w:type="spellStart"/>
                            <w:r w:rsidRPr="005B224A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proofErr w:type="spellEnd"/>
                            <w:r w:rsidRPr="005B224A">
                              <w:rPr>
                                <w:sz w:val="16"/>
                                <w:szCs w:val="16"/>
                              </w:rPr>
                              <w:t>. vložka16, ze dne 20.3.2001</w:t>
                            </w:r>
                          </w:p>
                          <w:p w:rsidR="003D3E96" w:rsidRDefault="003D3E96" w:rsidP="00CA0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55pt;margin-top:.9pt;width:270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" stroked="f">
                <v:textbox>
                  <w:txbxContent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3D3E96" w:rsidRPr="005B224A" w:rsidRDefault="003D3E96" w:rsidP="00CA09F1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oddíl </w:t>
                      </w:r>
                      <w:proofErr w:type="spellStart"/>
                      <w:r w:rsidRPr="005B224A">
                        <w:rPr>
                          <w:sz w:val="16"/>
                          <w:szCs w:val="16"/>
                        </w:rPr>
                        <w:t>Pr</w:t>
                      </w:r>
                      <w:proofErr w:type="spellEnd"/>
                      <w:r w:rsidRPr="005B224A">
                        <w:rPr>
                          <w:sz w:val="16"/>
                          <w:szCs w:val="16"/>
                        </w:rPr>
                        <w:t>. vložka16, ze dne 20.3.2001</w:t>
                      </w:r>
                    </w:p>
                    <w:p w:rsidR="003D3E96" w:rsidRDefault="003D3E96" w:rsidP="00CA09F1"/>
                  </w:txbxContent>
                </v:textbox>
              </v:shape>
            </w:pict>
          </mc:Fallback>
        </mc:AlternateContent>
      </w:r>
      <w:r w:rsidR="00CA09F1">
        <w:rPr>
          <w:noProof/>
          <w:sz w:val="16"/>
          <w:szCs w:val="16"/>
        </w:rPr>
        <w:drawing>
          <wp:inline distT="0" distB="0" distL="0" distR="0">
            <wp:extent cx="1714500" cy="790575"/>
            <wp:effectExtent l="19050" t="0" r="0" b="0"/>
            <wp:docPr id="2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3175" t="2540" r="1905" b="381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E96" w:rsidRDefault="003D3E96" w:rsidP="00CA09F1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0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1riQIAACEFAAAOAAAAZHJzL2Uyb0RvYy54bWysVG1v2yAQ/j5p/wHxPbWdumls1an6skyT&#10;uhep3Q8ggGM0DAxI7G7af98Bcdp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" stroked="f">
                <v:fill opacity="0"/>
                <v:textbox inset="0,0,0,0">
                  <w:txbxContent>
                    <w:p w:rsidR="003D3E96" w:rsidRDefault="003D3E96" w:rsidP="00CA09F1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A09F1">
        <w:rPr>
          <w:sz w:val="16"/>
          <w:szCs w:val="16"/>
        </w:rPr>
        <w:t xml:space="preserve">   </w:t>
      </w:r>
      <w:r w:rsidR="00CA09F1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CA09F1" w:rsidTr="00015D47">
        <w:tc>
          <w:tcPr>
            <w:tcW w:w="5400" w:type="dxa"/>
            <w:tcMar>
              <w:left w:w="70" w:type="dxa"/>
              <w:right w:w="70" w:type="dxa"/>
            </w:tcMar>
          </w:tcPr>
          <w:p w:rsidR="00CA09F1" w:rsidRDefault="00CA09F1" w:rsidP="00015D47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CA09F1" w:rsidRDefault="00CA09F1" w:rsidP="00015D47">
            <w:pPr>
              <w:pStyle w:val="Zhlav"/>
              <w:snapToGrid w:val="0"/>
              <w:ind w:right="360"/>
              <w:jc w:val="right"/>
            </w:pPr>
          </w:p>
        </w:tc>
      </w:tr>
    </w:tbl>
    <w:p w:rsidR="00CA09F1" w:rsidRDefault="00CA09F1" w:rsidP="00CA09F1">
      <w:pPr>
        <w:pStyle w:val="Nzev"/>
        <w:jc w:val="both"/>
        <w:rPr>
          <w:sz w:val="28"/>
        </w:rPr>
      </w:pPr>
    </w:p>
    <w:p w:rsidR="00CA09F1" w:rsidRPr="00D65504" w:rsidRDefault="00CA09F1" w:rsidP="00CA09F1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CA09F1" w:rsidRPr="0016163C" w:rsidRDefault="00CA09F1" w:rsidP="00CA09F1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CA09F1" w:rsidRPr="00E75624" w:rsidRDefault="00CA09F1" w:rsidP="00CA09F1"/>
    <w:p w:rsidR="00CA09F1" w:rsidRPr="00D65504" w:rsidRDefault="00CA09F1" w:rsidP="00CA09F1">
      <w:pPr>
        <w:ind w:left="1620" w:hanging="1620"/>
        <w:jc w:val="center"/>
      </w:pPr>
      <w:r w:rsidRPr="002E7959">
        <w:t>„</w:t>
      </w:r>
      <w:r w:rsidR="0088600F" w:rsidRPr="0088600F">
        <w:rPr>
          <w:b/>
          <w:sz w:val="28"/>
          <w:szCs w:val="28"/>
        </w:rPr>
        <w:t>Výměna oken v bytech ve správě DBS města Písku</w:t>
      </w:r>
      <w:r w:rsidRPr="002E7959">
        <w:t>“</w:t>
      </w:r>
    </w:p>
    <w:p w:rsidR="00CA09F1" w:rsidRDefault="00CA09F1" w:rsidP="00CA09F1">
      <w:pPr>
        <w:rPr>
          <w:sz w:val="20"/>
        </w:rPr>
      </w:pPr>
    </w:p>
    <w:p w:rsidR="00CA09F1" w:rsidRPr="00E75624" w:rsidRDefault="00CA09F1" w:rsidP="00CA09F1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CA09F1" w:rsidRDefault="00CA09F1" w:rsidP="00CA09F1">
      <w:pPr>
        <w:tabs>
          <w:tab w:val="left" w:pos="1452"/>
        </w:tabs>
        <w:spacing w:line="360" w:lineRule="auto"/>
        <w:rPr>
          <w:sz w:val="20"/>
        </w:rPr>
      </w:pPr>
    </w:p>
    <w:p w:rsidR="00CA09F1" w:rsidRPr="00E75624" w:rsidRDefault="00CA09F1" w:rsidP="00CA09F1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CA09F1" w:rsidRPr="00E75624" w:rsidRDefault="00CA09F1" w:rsidP="00CA09F1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CA09F1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CA09F1" w:rsidRPr="00AA5EAE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CA09F1" w:rsidRPr="00D65504" w:rsidRDefault="00CA09F1" w:rsidP="00CA09F1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CA09F1" w:rsidRDefault="00CA09F1" w:rsidP="00CA09F1">
      <w:pPr>
        <w:rPr>
          <w:sz w:val="20"/>
        </w:rPr>
      </w:pPr>
    </w:p>
    <w:p w:rsidR="00CA09F1" w:rsidRPr="00E75624" w:rsidRDefault="00CA09F1" w:rsidP="00CA09F1">
      <w:pPr>
        <w:rPr>
          <w:sz w:val="20"/>
        </w:rPr>
      </w:pPr>
      <w:r w:rsidRPr="00E75624">
        <w:rPr>
          <w:sz w:val="20"/>
        </w:rPr>
        <w:t>V ……</w:t>
      </w:r>
      <w:proofErr w:type="gramStart"/>
      <w:r w:rsidRPr="00E75624">
        <w:rPr>
          <w:sz w:val="20"/>
        </w:rPr>
        <w:t>…….</w:t>
      </w:r>
      <w:proofErr w:type="gramEnd"/>
      <w:r w:rsidRPr="00E75624">
        <w:rPr>
          <w:sz w:val="20"/>
        </w:rPr>
        <w:t>.</w:t>
      </w:r>
      <w:r>
        <w:rPr>
          <w:sz w:val="20"/>
        </w:rPr>
        <w:t xml:space="preserve"> dne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CA09F1" w:rsidRPr="00E75624" w:rsidRDefault="00CA09F1" w:rsidP="00CA09F1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CA09F1" w:rsidRPr="00E75624" w:rsidRDefault="00CA09F1" w:rsidP="00CA09F1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CA09F1" w:rsidRPr="00D65504" w:rsidRDefault="00CA09F1" w:rsidP="00CA09F1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926410" w:rsidRDefault="00926410"/>
    <w:p w:rsidR="00015D47" w:rsidRDefault="00015D47">
      <w:r>
        <w:lastRenderedPageBreak/>
        <w:t>Příloha č. 3</w:t>
      </w:r>
    </w:p>
    <w:p w:rsidR="00015D47" w:rsidRDefault="00015D47"/>
    <w:p w:rsidR="00015D47" w:rsidRDefault="00015D47" w:rsidP="00B635CF">
      <w:pPr>
        <w:spacing w:line="360" w:lineRule="auto"/>
        <w:rPr>
          <w:rFonts w:eastAsia="Calibri"/>
          <w:color w:val="000000"/>
          <w:szCs w:val="22"/>
        </w:rPr>
      </w:pPr>
      <w:r>
        <w:rPr>
          <w:sz w:val="16"/>
          <w:szCs w:val="16"/>
        </w:rPr>
        <w:t xml:space="preserve">                           </w:t>
      </w:r>
    </w:p>
    <w:p w:rsidR="00015D47" w:rsidRDefault="00015D47" w:rsidP="00015D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015D47" w:rsidRDefault="00015D47" w:rsidP="00015D47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015D47" w:rsidRDefault="00015D47" w:rsidP="00015D47">
      <w:pPr>
        <w:rPr>
          <w:rFonts w:cs="Times New Roman"/>
          <w:bCs/>
        </w:rPr>
      </w:pPr>
    </w:p>
    <w:p w:rsidR="00015D47" w:rsidRDefault="00015D47" w:rsidP="00015D47">
      <w:pPr>
        <w:jc w:val="center"/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015D47" w:rsidRDefault="00015D47" w:rsidP="00015D47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015D47" w:rsidRDefault="00015D47" w:rsidP="00015D47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15D47" w:rsidRDefault="00015D47" w:rsidP="00015D47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ve věcech smluvních:</w:t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15D47" w:rsidRDefault="00015D47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 věcech technických:</w:t>
      </w:r>
      <w:r>
        <w:rPr>
          <w:rFonts w:ascii="Arial" w:hAnsi="Arial" w:cs="Arial"/>
          <w:color w:val="000000"/>
          <w:sz w:val="20"/>
        </w:rPr>
        <w:tab/>
        <w:t>Ing. Janem Hofmanem</w:t>
      </w:r>
    </w:p>
    <w:p w:rsidR="00FE0489" w:rsidRDefault="00FE0489" w:rsidP="00015D4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</w:p>
    <w:p w:rsidR="00015D47" w:rsidRDefault="00015D47" w:rsidP="00FE0489">
      <w:pPr>
        <w:spacing w:line="276" w:lineRule="auto"/>
        <w:jc w:val="center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015D47" w:rsidRDefault="00015D47" w:rsidP="00015D47">
      <w:pPr>
        <w:spacing w:line="276" w:lineRule="auto"/>
        <w:rPr>
          <w:rFonts w:cs="Times New Roman"/>
          <w:bCs/>
          <w:sz w:val="20"/>
        </w:rPr>
      </w:pP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se sídlem: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 xml:space="preserve">zastoupený: 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 xml:space="preserve">IČO: </w:t>
      </w:r>
      <w:r w:rsidRPr="00424A94">
        <w:rPr>
          <w:rFonts w:eastAsia="Arial" w:cs="Times New Roman"/>
          <w:color w:val="000000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DIČ:</w:t>
      </w:r>
      <w:r w:rsidRPr="00424A94">
        <w:rPr>
          <w:rFonts w:eastAsia="Arial" w:cs="Times New Roman"/>
          <w:color w:val="000000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bCs/>
          <w:sz w:val="20"/>
        </w:rPr>
        <w:t>Bankovní spojení:</w:t>
      </w:r>
      <w:r w:rsidRPr="00424A94">
        <w:rPr>
          <w:rFonts w:cs="Times New Roman"/>
          <w:bCs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cs="Times New Roman"/>
          <w:sz w:val="20"/>
        </w:rPr>
        <w:t>Číslo účtu:</w:t>
      </w:r>
      <w:r w:rsidRPr="00424A94">
        <w:rPr>
          <w:rFonts w:cs="Times New Roman"/>
          <w:sz w:val="20"/>
        </w:rPr>
        <w:tab/>
      </w:r>
    </w:p>
    <w:p w:rsidR="00015D47" w:rsidRPr="00424A94" w:rsidRDefault="00015D47" w:rsidP="00015D47">
      <w:pPr>
        <w:tabs>
          <w:tab w:val="left" w:pos="3402"/>
        </w:tabs>
        <w:spacing w:line="276" w:lineRule="auto"/>
      </w:pPr>
      <w:r w:rsidRPr="00424A94">
        <w:rPr>
          <w:rFonts w:eastAsia="Arial" w:cs="Times New Roman"/>
          <w:color w:val="000000"/>
          <w:sz w:val="20"/>
        </w:rPr>
        <w:t>Zástupce ve věcech technických:</w:t>
      </w:r>
      <w:r w:rsidRPr="00424A94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proofErr w:type="spellStart"/>
      <w:r w:rsidRPr="00424A94">
        <w:rPr>
          <w:rFonts w:cs="Times New Roman"/>
          <w:bCs/>
          <w:sz w:val="20"/>
          <w:lang w:val="en-US"/>
        </w:rPr>
        <w:t>kontakt</w:t>
      </w:r>
      <w:proofErr w:type="spellEnd"/>
      <w:r w:rsidRPr="00424A94">
        <w:rPr>
          <w:rFonts w:cs="Times New Roman"/>
          <w:bCs/>
          <w:sz w:val="20"/>
          <w:lang w:val="en-US"/>
        </w:rPr>
        <w:t xml:space="preserve">: </w:t>
      </w:r>
    </w:p>
    <w:p w:rsidR="00015D47" w:rsidRDefault="00015D47" w:rsidP="00015D47">
      <w:pPr>
        <w:tabs>
          <w:tab w:val="left" w:pos="3119"/>
        </w:tabs>
        <w:spacing w:line="276" w:lineRule="auto"/>
      </w:pPr>
      <w:r w:rsidRPr="00424A94">
        <w:rPr>
          <w:rFonts w:cs="Times New Roman"/>
          <w:sz w:val="20"/>
        </w:rPr>
        <w:t xml:space="preserve">Registrační údaje (zápis v obchodním či v živnostenském rejstříku): </w:t>
      </w:r>
    </w:p>
    <w:p w:rsidR="00015D47" w:rsidRDefault="00015D47" w:rsidP="00015D47">
      <w:pPr>
        <w:spacing w:line="276" w:lineRule="auto"/>
        <w:rPr>
          <w:rFonts w:cs="Times New Roman"/>
          <w:sz w:val="20"/>
        </w:rPr>
      </w:pPr>
    </w:p>
    <w:p w:rsidR="00015D47" w:rsidRDefault="00015D47" w:rsidP="00015D47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015D47" w:rsidRDefault="00015D47" w:rsidP="00015D47">
      <w:pPr>
        <w:rPr>
          <w:rFonts w:cs="Times New Roman"/>
        </w:rPr>
      </w:pPr>
    </w:p>
    <w:p w:rsidR="00015D47" w:rsidRDefault="00015D47" w:rsidP="00015D47">
      <w:pPr>
        <w:rPr>
          <w:rFonts w:cs="Times New Roman"/>
          <w:szCs w:val="22"/>
        </w:rPr>
      </w:pPr>
    </w:p>
    <w:p w:rsidR="00B635CF" w:rsidRDefault="00B635CF" w:rsidP="00015D47">
      <w:pPr>
        <w:rPr>
          <w:rFonts w:cs="Times New Roman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015D47" w:rsidRDefault="00015D47" w:rsidP="00015D47">
      <w:pPr>
        <w:spacing w:line="276" w:lineRule="auto"/>
        <w:rPr>
          <w:b/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88600F" w:rsidRPr="0088600F">
        <w:rPr>
          <w:b/>
        </w:rPr>
        <w:t>Výměna oken v bytech ve správě DBS města Písku</w:t>
      </w:r>
    </w:p>
    <w:p w:rsidR="00015D4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244807">
        <w:rPr>
          <w:color w:val="000000"/>
          <w:sz w:val="20"/>
        </w:rPr>
        <w:t xml:space="preserve">pozemku: </w:t>
      </w:r>
      <w:r w:rsidR="00B635CF">
        <w:rPr>
          <w:rFonts w:cs="Times New Roman"/>
          <w:bCs/>
          <w:sz w:val="20"/>
          <w:lang w:val="en-US"/>
        </w:rPr>
        <w:t>Písek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Podkladem pro uzavření této smlouvy o dílo je cenová nabídka zhotovitele ze dne ……</w:t>
      </w:r>
      <w:proofErr w:type="gramStart"/>
      <w:r>
        <w:rPr>
          <w:rFonts w:eastAsia="Calibri"/>
          <w:sz w:val="20"/>
        </w:rPr>
        <w:t>…….</w:t>
      </w:r>
      <w:proofErr w:type="gramEnd"/>
      <w:r>
        <w:rPr>
          <w:rFonts w:eastAsia="Calibri"/>
          <w:sz w:val="20"/>
        </w:rPr>
        <w:t>.,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lastRenderedPageBreak/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rPr>
          <w:rFonts w:eastAsia="Calibri"/>
        </w:rPr>
        <w:t xml:space="preserve"> </w:t>
      </w:r>
      <w:r>
        <w:rPr>
          <w:rFonts w:eastAsia="Calibri"/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015D47" w:rsidRDefault="00015D47" w:rsidP="00015D47">
      <w:pPr>
        <w:autoSpaceDE w:val="0"/>
        <w:ind w:left="450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015D47" w:rsidRDefault="00015D47" w:rsidP="00015D47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</w:p>
    <w:p w:rsidR="00015D4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015D47" w:rsidRDefault="00015D47" w:rsidP="00015D4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eastAsia="Calibri"/>
          <w:sz w:val="20"/>
          <w:shd w:val="clear" w:color="auto" w:fill="FFFF00"/>
        </w:rPr>
        <w:t>doplnit datum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>. Tím není dotčeno právo objednatele na případnou náhradu škody způsobenou mu nerealizací díla zhotovitelem.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015D47" w:rsidRDefault="00015D47" w:rsidP="00015D47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015D47" w:rsidRDefault="00015D47" w:rsidP="00015D47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015D47" w:rsidRDefault="00015D47" w:rsidP="00015D47">
      <w:pPr>
        <w:pStyle w:val="Odstavecseseznamem"/>
        <w:rPr>
          <w:color w:val="000000"/>
          <w:szCs w:val="22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Pr="00244807" w:rsidRDefault="00015D47" w:rsidP="00015D47">
      <w:pPr>
        <w:pStyle w:val="Nadpis2"/>
        <w:spacing w:before="0"/>
        <w:ind w:left="567" w:hanging="567"/>
        <w:rPr>
          <w:color w:val="auto"/>
        </w:rPr>
      </w:pPr>
      <w:r>
        <w:rPr>
          <w:sz w:val="20"/>
          <w:szCs w:val="20"/>
        </w:rPr>
        <w:t xml:space="preserve">4.2 </w:t>
      </w:r>
      <w:r>
        <w:rPr>
          <w:sz w:val="20"/>
          <w:szCs w:val="20"/>
        </w:rPr>
        <w:tab/>
      </w:r>
      <w:r w:rsidRPr="00244807">
        <w:rPr>
          <w:color w:val="auto"/>
          <w:sz w:val="20"/>
          <w:szCs w:val="20"/>
        </w:rPr>
        <w:t xml:space="preserve">Cena je uvedena jako nejvýše přípustná a je platná do doby </w:t>
      </w:r>
      <w:proofErr w:type="gramStart"/>
      <w:r w:rsidRPr="00244807">
        <w:rPr>
          <w:color w:val="auto"/>
          <w:sz w:val="20"/>
          <w:szCs w:val="20"/>
        </w:rPr>
        <w:t>celkového  dokončení</w:t>
      </w:r>
      <w:proofErr w:type="gramEnd"/>
      <w:r w:rsidRPr="00244807">
        <w:rPr>
          <w:color w:val="auto"/>
          <w:sz w:val="20"/>
          <w:szCs w:val="20"/>
        </w:rPr>
        <w:t xml:space="preserve">  a předání díla. Cena díla činí podle předané nabídky, která je nedílnou součástí této smlouvy: </w:t>
      </w:r>
    </w:p>
    <w:p w:rsidR="00015D47" w:rsidRPr="00244807" w:rsidRDefault="00244807" w:rsidP="00015D47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…………………………</w:t>
      </w:r>
      <w:r w:rsidR="00015D47" w:rsidRPr="00244807"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……………………………….</w:t>
      </w:r>
      <w:r w:rsidR="00015D47" w:rsidRPr="00244807">
        <w:rPr>
          <w:b/>
          <w:sz w:val="20"/>
        </w:rPr>
        <w:t xml:space="preserve"> korun českých) bez DPH.</w:t>
      </w:r>
    </w:p>
    <w:p w:rsidR="00015D47" w:rsidRPr="00244807" w:rsidRDefault="00015D47" w:rsidP="00015D47">
      <w:pPr>
        <w:ind w:right="-2" w:firstLine="567"/>
        <w:rPr>
          <w:b/>
          <w:sz w:val="20"/>
        </w:rPr>
      </w:pPr>
    </w:p>
    <w:p w:rsidR="00015D47" w:rsidRPr="00876AB7" w:rsidRDefault="00015D47" w:rsidP="00015D47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015D47" w:rsidRDefault="00015D47" w:rsidP="00015D47">
      <w:pPr>
        <w:ind w:right="-2" w:firstLine="567"/>
      </w:pPr>
    </w:p>
    <w:p w:rsidR="00015D47" w:rsidRPr="00876AB7" w:rsidRDefault="00015D47" w:rsidP="00015D47">
      <w:pPr>
        <w:ind w:left="567" w:right="-2"/>
        <w:rPr>
          <w:i/>
          <w:sz w:val="20"/>
        </w:rPr>
      </w:pPr>
    </w:p>
    <w:p w:rsidR="00015D47" w:rsidRDefault="00015D47" w:rsidP="00015D47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>Změna ceny, ať zvýšení či snížení, je možná jen tehdy, dojde-li, a to pouze z </w:t>
      </w:r>
      <w:proofErr w:type="gramStart"/>
      <w:r>
        <w:rPr>
          <w:sz w:val="20"/>
        </w:rPr>
        <w:t>požadavku  objednatele</w:t>
      </w:r>
      <w:proofErr w:type="gramEnd"/>
      <w:r>
        <w:rPr>
          <w:sz w:val="20"/>
        </w:rPr>
        <w:t>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méněprací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méněprací.</w:t>
      </w:r>
    </w:p>
    <w:p w:rsidR="00015D47" w:rsidRDefault="00015D4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060107" w:rsidRDefault="00060107" w:rsidP="00015D47">
      <w:pPr>
        <w:ind w:left="567" w:right="-2" w:hanging="567"/>
        <w:rPr>
          <w:sz w:val="2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>Platební podmínky</w:t>
      </w:r>
    </w:p>
    <w:p w:rsidR="00015D47" w:rsidRDefault="00015D47" w:rsidP="00015D47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rFonts w:eastAsia="Calibri"/>
          <w:color w:val="000000"/>
          <w:sz w:val="20"/>
        </w:rPr>
        <w:t xml:space="preserve">Smluvní </w:t>
      </w:r>
      <w:r>
        <w:rPr>
          <w:rFonts w:eastAsia="Calibri"/>
          <w:sz w:val="20"/>
        </w:rPr>
        <w:t>strany berou na vědomí, že zaplacením se rozumí odepsání dlužné částky z účtu objednatele.</w:t>
      </w:r>
      <w:r>
        <w:rPr>
          <w:sz w:val="20"/>
        </w:rPr>
        <w:t xml:space="preserve"> </w:t>
      </w:r>
    </w:p>
    <w:p w:rsidR="00015D47" w:rsidRDefault="00015D47" w:rsidP="00015D47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rFonts w:eastAsia="Calibri"/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015D47" w:rsidRDefault="00015D47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FE0489" w:rsidRDefault="00FE0489" w:rsidP="00015D4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suppressAutoHyphens/>
        <w:autoSpaceDN w:val="0"/>
        <w:ind w:right="-2"/>
        <w:textAlignment w:val="baseline"/>
        <w:rPr>
          <w:sz w:val="20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015D47" w:rsidRDefault="00015D47" w:rsidP="00015D47">
      <w:pPr>
        <w:ind w:left="567" w:right="-2"/>
      </w:pPr>
      <w:r>
        <w:t xml:space="preserve"> </w:t>
      </w:r>
    </w:p>
    <w:p w:rsidR="00FE0489" w:rsidRDefault="00FE0489" w:rsidP="00015D47">
      <w:pPr>
        <w:ind w:left="567" w:right="-2"/>
      </w:pPr>
    </w:p>
    <w:p w:rsidR="00FE0489" w:rsidRDefault="00FE0489" w:rsidP="00015D47">
      <w:pPr>
        <w:ind w:left="567" w:right="-2"/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015D47" w:rsidRDefault="00015D47" w:rsidP="00015D47">
      <w:pPr>
        <w:ind w:left="567" w:right="-2"/>
        <w:rPr>
          <w:b/>
          <w:szCs w:val="22"/>
        </w:rPr>
      </w:pPr>
    </w:p>
    <w:p w:rsidR="00015D47" w:rsidRDefault="00015D47" w:rsidP="00015D47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015D47" w:rsidRDefault="00015D47" w:rsidP="00015D47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 xml:space="preserve">……………………… 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015D47" w:rsidRDefault="00015D47" w:rsidP="00015D47">
      <w:pPr>
        <w:ind w:left="567" w:right="-2"/>
        <w:rPr>
          <w:color w:val="000000"/>
        </w:rPr>
      </w:pPr>
    </w:p>
    <w:p w:rsidR="00015D47" w:rsidRDefault="00015D47" w:rsidP="00015D47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015D47" w:rsidRDefault="00015D47" w:rsidP="00015D47">
      <w:pPr>
        <w:ind w:left="567"/>
        <w:rPr>
          <w:b/>
          <w:szCs w:val="22"/>
        </w:rPr>
      </w:pP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 w:rsidRPr="00446BDF">
        <w:rPr>
          <w:sz w:val="20"/>
        </w:rPr>
        <w:t>10 % z ceny díla</w:t>
      </w:r>
      <w:r>
        <w:rPr>
          <w:sz w:val="20"/>
        </w:rPr>
        <w:t xml:space="preserve"> Kč.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Objednatel je oprávněn vyúčtované smluvní pokuty započítat na oprávněné pohledávky zhotovitele vůči objednateli.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sz w:val="20"/>
        </w:rPr>
        <w:t>Smluvní pokuty jsou splatné do 14 kalendářních dnů od dne doručení výzvy k úhradě smluvní pokuty druhé straně.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>Povinnost zaplatit smluvní pokutu může vzniknout i opakovaně, její celková výše není omezena.</w:t>
      </w:r>
    </w:p>
    <w:p w:rsidR="00015D47" w:rsidRDefault="00015D47" w:rsidP="00015D47">
      <w:pPr>
        <w:ind w:left="567" w:right="-2"/>
      </w:pPr>
    </w:p>
    <w:p w:rsidR="00015D47" w:rsidRDefault="00015D47" w:rsidP="00015D47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Závěrečná ustanovení</w:t>
      </w:r>
    </w:p>
    <w:p w:rsidR="00015D47" w:rsidRDefault="00015D47" w:rsidP="00015D47">
      <w:pPr>
        <w:pStyle w:val="Odstavecseseznamem"/>
        <w:ind w:left="567"/>
        <w:jc w:val="left"/>
        <w:rPr>
          <w:rFonts w:eastAsia="Calibri"/>
          <w:b/>
          <w:szCs w:val="22"/>
        </w:rPr>
      </w:pPr>
    </w:p>
    <w:p w:rsidR="00A718B2" w:rsidRDefault="00A718B2" w:rsidP="00A718B2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rFonts w:eastAsia="Calibri"/>
          <w:bCs/>
          <w:sz w:val="20"/>
        </w:rPr>
        <w:t xml:space="preserve">Smlouva nabývá </w:t>
      </w:r>
      <w:r>
        <w:rPr>
          <w:color w:val="000000"/>
          <w:sz w:val="20"/>
        </w:rPr>
        <w:t>platnosti dnem podpisu poslední ze smluvních stran a nabývá účinnosti dnem zveřejnění v registru smluv.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</w:t>
      </w:r>
      <w:r w:rsidR="00446BDF">
        <w:rPr>
          <w:color w:val="000000"/>
          <w:sz w:val="20"/>
        </w:rPr>
        <w:t>dvou</w:t>
      </w:r>
      <w:r>
        <w:rPr>
          <w:color w:val="000000"/>
          <w:sz w:val="20"/>
        </w:rPr>
        <w:t xml:space="preserve"> stejnopisech, z nichž každý má platnost originálu </w:t>
      </w:r>
      <w:r>
        <w:rPr>
          <w:color w:val="000000"/>
          <w:sz w:val="20"/>
        </w:rPr>
        <w:br/>
        <w:t xml:space="preserve">a každá ze smluvních stran obdrží po </w:t>
      </w:r>
      <w:r w:rsidR="00446BDF">
        <w:rPr>
          <w:color w:val="000000"/>
          <w:sz w:val="20"/>
        </w:rPr>
        <w:t>jednom</w:t>
      </w:r>
      <w:r>
        <w:rPr>
          <w:color w:val="000000"/>
          <w:sz w:val="20"/>
        </w:rPr>
        <w:t xml:space="preserve"> výtis</w:t>
      </w:r>
      <w:r w:rsidR="00446BDF">
        <w:rPr>
          <w:color w:val="000000"/>
          <w:sz w:val="20"/>
        </w:rPr>
        <w:t>ku</w:t>
      </w:r>
      <w:r>
        <w:rPr>
          <w:color w:val="000000"/>
          <w:sz w:val="20"/>
        </w:rPr>
        <w:t xml:space="preserve"> smlouvy.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Smluvní strany výslovně souhlasí s tím, že tato smlouva, včetně příloh a dodatků, může být bez jakéhokoliv omezení zveřejněna na oficiálních internetových stránkách města Písku </w:t>
      </w:r>
      <w:r>
        <w:rPr>
          <w:sz w:val="20"/>
        </w:rPr>
        <w:br/>
        <w:t xml:space="preserve">a příslušném profilu zadavatele. Souhlas se zveřejněním se týká i případných osobních údajů uvedených v této smlouvě, kdy je tento odstavec smluvními stranami brán jako souhlas se zpracováním osobních údajů ve smyslu zákona č. 101/2000 Sb., o ochraně osobních údajů </w:t>
      </w:r>
      <w:r>
        <w:rPr>
          <w:sz w:val="20"/>
        </w:rPr>
        <w:br/>
        <w:t>a o změně některých zákonů, ve znění pozdějších předpisů, a tedy město Písek má mimo jiné právo uchovávat a zveřejňovat osobní údaje v této smlouvě obsažené.</w:t>
      </w:r>
    </w:p>
    <w:p w:rsidR="00015D47" w:rsidRPr="00446BDF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</w:t>
      </w:r>
      <w:r>
        <w:rPr>
          <w:sz w:val="20"/>
        </w:rPr>
        <w:lastRenderedPageBreak/>
        <w:t>odstavce se vztahují i na všechny případné dodatky k této smlouvě, jejichž prostřednictvím je tato smlouva měněna či ukončována.</w:t>
      </w:r>
    </w:p>
    <w:p w:rsidR="00854267" w:rsidRDefault="00446BDF" w:rsidP="00446BDF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Společenství vlastníků jednotek (dále jen „správce“) je povinno</w:t>
      </w:r>
      <w:r w:rsidRPr="003442FB">
        <w:rPr>
          <w:sz w:val="20"/>
        </w:rPr>
        <w:t xml:space="preserve"> poskytnout subjektu údajů informace o zpracování osobních údajů dle Obecného nařízení o ochraně osobních údajů 2016/679. Informační povinnost činí správce prostřednictvím </w:t>
      </w:r>
      <w:r>
        <w:rPr>
          <w:sz w:val="20"/>
        </w:rPr>
        <w:t>Domovní a bytové správy</w:t>
      </w:r>
      <w:r w:rsidRPr="003442FB">
        <w:rPr>
          <w:sz w:val="20"/>
        </w:rPr>
        <w:t xml:space="preserve"> města Písku</w:t>
      </w:r>
      <w:r>
        <w:rPr>
          <w:sz w:val="20"/>
        </w:rPr>
        <w:t xml:space="preserve"> („zpracovatel“), a to dle</w:t>
      </w:r>
      <w:r w:rsidRPr="003442FB">
        <w:rPr>
          <w:sz w:val="20"/>
        </w:rPr>
        <w:t xml:space="preserve"> Zásad ochrany osobních údajů, které jsou dostupné na webových stránkách správce, na vyhrazených místech v interiéru </w:t>
      </w:r>
      <w:r>
        <w:rPr>
          <w:sz w:val="20"/>
        </w:rPr>
        <w:t xml:space="preserve">zpracovatele a na vyžádání </w:t>
      </w:r>
      <w:r>
        <w:rPr>
          <w:sz w:val="20"/>
        </w:rPr>
        <w:br/>
        <w:t>u kompetentních zaměstnanců zpracovatele. Zásady uveřejněné na </w:t>
      </w:r>
      <w:r w:rsidRPr="003442FB">
        <w:rPr>
          <w:sz w:val="20"/>
        </w:rPr>
        <w:t>webových stránkách</w:t>
      </w:r>
      <w:r>
        <w:rPr>
          <w:sz w:val="20"/>
        </w:rPr>
        <w:t xml:space="preserve"> </w:t>
      </w:r>
      <w:r w:rsidRPr="003442FB">
        <w:rPr>
          <w:sz w:val="20"/>
        </w:rPr>
        <w:t xml:space="preserve">naleznete zde: </w:t>
      </w:r>
    </w:p>
    <w:p w:rsidR="00446BDF" w:rsidRPr="00854267" w:rsidRDefault="00060107" w:rsidP="00854267">
      <w:pPr>
        <w:suppressAutoHyphens/>
        <w:autoSpaceDN w:val="0"/>
        <w:ind w:left="567" w:right="-2"/>
        <w:textAlignment w:val="baseline"/>
        <w:rPr>
          <w:sz w:val="20"/>
        </w:rPr>
      </w:pPr>
      <w:hyperlink r:id="rId7" w:history="1">
        <w:r w:rsidR="00854267" w:rsidRPr="004269CE">
          <w:rPr>
            <w:rStyle w:val="Hypertextovodkaz"/>
            <w:sz w:val="20"/>
          </w:rPr>
          <w:t>http://www.dbspisek.cz/index.php/sprava-mestskych-byt-a-nebytovych-prostor-/pravidla-zasady</w:t>
        </w:r>
      </w:hyperlink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prohlašují, že si smlouvu přečetly, souhlasí bez výhrad s jejím obsahem a na důkaz toho připojují své podpisy.</w:t>
      </w:r>
    </w:p>
    <w:p w:rsidR="00015D47" w:rsidRDefault="00015D47" w:rsidP="00015D47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proofErr w:type="gramStart"/>
      <w:r>
        <w:rPr>
          <w:sz w:val="20"/>
        </w:rPr>
        <w:t xml:space="preserve">Přílohy:  </w:t>
      </w:r>
      <w:r>
        <w:rPr>
          <w:sz w:val="20"/>
        </w:rPr>
        <w:tab/>
      </w:r>
      <w:proofErr w:type="gramEnd"/>
      <w:r>
        <w:rPr>
          <w:sz w:val="20"/>
        </w:rPr>
        <w:tab/>
        <w:t>rozpočet – nabídka</w:t>
      </w:r>
    </w:p>
    <w:p w:rsidR="00015D47" w:rsidRDefault="00015D47" w:rsidP="00015D47">
      <w:pPr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ind w:right="-2"/>
      </w:pPr>
    </w:p>
    <w:p w:rsidR="00015D47" w:rsidRDefault="00015D47" w:rsidP="00015D47">
      <w:pPr>
        <w:rPr>
          <w:color w:val="FF0000"/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V ............................ dne 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</w:p>
    <w:p w:rsidR="00015D47" w:rsidRDefault="00015D47" w:rsidP="00015D47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015D47" w:rsidRDefault="00015D47" w:rsidP="00015D47">
      <w:r>
        <w:rPr>
          <w:sz w:val="20"/>
          <w:shd w:val="clear" w:color="auto" w:fill="FFFF00"/>
          <w:lang w:val="en-US"/>
        </w:rPr>
        <w:t xml:space="preserve"> </w:t>
      </w:r>
      <w:r>
        <w:rPr>
          <w:color w:val="000000"/>
          <w:sz w:val="20"/>
        </w:rPr>
        <w:tab/>
        <w:t xml:space="preserve"> </w:t>
      </w: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  <w:rPr>
          <w:b/>
          <w:bCs/>
          <w:sz w:val="20"/>
        </w:rPr>
      </w:pPr>
    </w:p>
    <w:p w:rsidR="00015D47" w:rsidRDefault="00015D47" w:rsidP="00015D47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015D47" w:rsidRDefault="00015D47" w:rsidP="00015D47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015D47" w:rsidRDefault="00015D47" w:rsidP="00015D47">
      <w:r>
        <w:rPr>
          <w:bCs/>
          <w:sz w:val="20"/>
          <w:shd w:val="clear" w:color="auto" w:fill="FFFF00"/>
          <w:lang w:val="en-US"/>
        </w:rPr>
        <w:t xml:space="preserve">          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015D47" w:rsidRDefault="00015D47" w:rsidP="00015D47"/>
    <w:p w:rsidR="00015D47" w:rsidRDefault="00015D47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FE0489" w:rsidRDefault="00FE0489"/>
    <w:p w:rsidR="0088600F" w:rsidRDefault="0088600F"/>
    <w:p w:rsidR="0088600F" w:rsidRPr="00854267" w:rsidRDefault="0088600F">
      <w:pPr>
        <w:rPr>
          <w:b/>
        </w:rPr>
      </w:pPr>
      <w:r w:rsidRPr="00854267">
        <w:rPr>
          <w:b/>
        </w:rPr>
        <w:lastRenderedPageBreak/>
        <w:t xml:space="preserve">Příloha č. </w:t>
      </w:r>
      <w:proofErr w:type="gramStart"/>
      <w:r w:rsidR="00854267" w:rsidRPr="00854267">
        <w:rPr>
          <w:b/>
        </w:rPr>
        <w:t>4</w:t>
      </w:r>
      <w:bookmarkStart w:id="32" w:name="_GoBack"/>
      <w:bookmarkEnd w:id="32"/>
      <w:r w:rsidR="00854267" w:rsidRPr="00854267">
        <w:rPr>
          <w:b/>
        </w:rPr>
        <w:t xml:space="preserve">  </w:t>
      </w:r>
      <w:r w:rsidR="00854267">
        <w:rPr>
          <w:b/>
        </w:rPr>
        <w:tab/>
      </w:r>
      <w:proofErr w:type="gramEnd"/>
      <w:r w:rsidR="00854267">
        <w:rPr>
          <w:b/>
        </w:rPr>
        <w:tab/>
      </w:r>
      <w:r w:rsidR="00854267">
        <w:rPr>
          <w:b/>
        </w:rPr>
        <w:tab/>
      </w:r>
      <w:r w:rsidRPr="00854267">
        <w:rPr>
          <w:b/>
        </w:rPr>
        <w:t>Soupis oken</w:t>
      </w:r>
    </w:p>
    <w:p w:rsidR="0088600F" w:rsidRDefault="0088600F"/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1260"/>
        <w:gridCol w:w="1380"/>
        <w:gridCol w:w="960"/>
        <w:gridCol w:w="1180"/>
      </w:tblGrid>
      <w:tr w:rsidR="0088600F" w:rsidRPr="0088600F" w:rsidTr="0088600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žádost č.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adresa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číslo bytu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rozměr okna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počet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tvar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Třebízského 382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Kollárova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192/178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obr.1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Třebízského 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Zahradní 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8600F">
              <w:rPr>
                <w:rFonts w:ascii="Calibri" w:hAnsi="Calibri" w:cs="Calibri"/>
                <w:color w:val="000000"/>
                <w:szCs w:val="22"/>
              </w:rPr>
              <w:t>Smrkovická</w:t>
            </w:r>
            <w:proofErr w:type="spellEnd"/>
            <w:r w:rsidRPr="0088600F">
              <w:rPr>
                <w:rFonts w:ascii="Calibri" w:hAnsi="Calibri" w:cs="Calibri"/>
                <w:color w:val="000000"/>
                <w:szCs w:val="22"/>
              </w:rPr>
              <w:t xml:space="preserve"> 2172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300/240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obr. 2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Třebízského 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Budovatelská 1985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Budovatelská 1984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Přátelství 2287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Jablonského 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Přátelství 2287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180/160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Jeronýmova 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176/146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dvoudílné se sloupkem</w:t>
            </w:r>
          </w:p>
        </w:tc>
      </w:tr>
      <w:tr w:rsidR="0088600F" w:rsidRPr="0088600F" w:rsidTr="0088600F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860/226 + 560/1177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Ke Střelnici 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Přátelství 1958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180/160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dvojdílné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lastRenderedPageBreak/>
              <w:t>175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 xml:space="preserve">Na </w:t>
            </w:r>
            <w:proofErr w:type="spellStart"/>
            <w:r w:rsidRPr="0088600F">
              <w:rPr>
                <w:rFonts w:ascii="Calibri" w:hAnsi="Calibri" w:cs="Calibri"/>
                <w:color w:val="000000"/>
                <w:szCs w:val="22"/>
              </w:rPr>
              <w:t>Pěníku</w:t>
            </w:r>
            <w:proofErr w:type="spellEnd"/>
            <w:r w:rsidRPr="0088600F">
              <w:rPr>
                <w:rFonts w:ascii="Calibri" w:hAnsi="Calibri" w:cs="Calibri"/>
                <w:color w:val="000000"/>
                <w:szCs w:val="22"/>
              </w:rPr>
              <w:t xml:space="preserve"> 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dvoudílné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Třebízského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Jablonského 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180/160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2x/90/160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120/160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2x120/160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88600F">
              <w:rPr>
                <w:rFonts w:ascii="Calibri" w:hAnsi="Calibri" w:cs="Calibri"/>
                <w:color w:val="000000"/>
                <w:szCs w:val="22"/>
              </w:rPr>
              <w:t>tř</w:t>
            </w:r>
            <w:proofErr w:type="spellEnd"/>
            <w:r w:rsidRPr="0088600F">
              <w:rPr>
                <w:rFonts w:ascii="Calibri" w:hAnsi="Calibri" w:cs="Calibri"/>
                <w:color w:val="000000"/>
                <w:szCs w:val="22"/>
              </w:rPr>
              <w:t>, Přátelství 1992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180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tř. Přátelství 2024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 + 90/240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balkonová sestava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240/160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tř. Přátelství 2287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180/160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trojdílné</w:t>
            </w:r>
          </w:p>
        </w:tc>
      </w:tr>
      <w:tr w:rsidR="0088600F" w:rsidRPr="0088600F" w:rsidTr="0088600F">
        <w:trPr>
          <w:trHeight w:val="4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150/160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0F" w:rsidRPr="0088600F" w:rsidRDefault="0088600F" w:rsidP="0088600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8600F">
              <w:rPr>
                <w:rFonts w:ascii="Calibri" w:hAnsi="Calibri" w:cs="Calibri"/>
                <w:color w:val="000000"/>
                <w:szCs w:val="22"/>
              </w:rPr>
              <w:t>dvojdílné</w:t>
            </w:r>
          </w:p>
        </w:tc>
      </w:tr>
    </w:tbl>
    <w:p w:rsidR="00FE0489" w:rsidRDefault="00FE0489"/>
    <w:sectPr w:rsidR="00FE0489" w:rsidSect="0092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567" w:hanging="567"/>
      </w:pPr>
    </w:lvl>
    <w:lvl w:ilvl="4">
      <w:start w:val="1"/>
      <w:numFmt w:val="decimal"/>
      <w:lvlText w:val="%1.%2.%3.%4.%5"/>
      <w:lvlJc w:val="left"/>
      <w:pPr>
        <w:ind w:left="567" w:hanging="567"/>
      </w:pPr>
    </w:lvl>
    <w:lvl w:ilvl="5">
      <w:start w:val="1"/>
      <w:numFmt w:val="decimal"/>
      <w:lvlText w:val="%1.%2.%3.%4.%5.%6"/>
      <w:lvlJc w:val="left"/>
      <w:pPr>
        <w:ind w:left="567" w:hanging="567"/>
      </w:pPr>
    </w:lvl>
    <w:lvl w:ilvl="6">
      <w:start w:val="1"/>
      <w:numFmt w:val="decimal"/>
      <w:lvlText w:val="%1.%2.%3.%4.%5.%6.%7"/>
      <w:lvlJc w:val="left"/>
      <w:pPr>
        <w:ind w:left="567" w:hanging="567"/>
      </w:pPr>
    </w:lvl>
    <w:lvl w:ilvl="7">
      <w:start w:val="1"/>
      <w:numFmt w:val="decimal"/>
      <w:lvlText w:val="%1.%2.%3.%4.%5.%6.%7.%8"/>
      <w:lvlJc w:val="left"/>
      <w:pPr>
        <w:ind w:left="567" w:hanging="567"/>
      </w:pPr>
    </w:lvl>
    <w:lvl w:ilvl="8">
      <w:start w:val="1"/>
      <w:numFmt w:val="decimal"/>
      <w:lvlText w:val="%1.%2.%3.%4.%5.%6.%7.%8.%9"/>
      <w:lvlJc w:val="left"/>
      <w:pPr>
        <w:ind w:left="567" w:hanging="567"/>
      </w:p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1"/>
    <w:rsid w:val="00015D47"/>
    <w:rsid w:val="00060107"/>
    <w:rsid w:val="001B72EB"/>
    <w:rsid w:val="001B755F"/>
    <w:rsid w:val="00227A5B"/>
    <w:rsid w:val="00244807"/>
    <w:rsid w:val="002E7959"/>
    <w:rsid w:val="0031569F"/>
    <w:rsid w:val="00343BB8"/>
    <w:rsid w:val="003D3E96"/>
    <w:rsid w:val="003E42D8"/>
    <w:rsid w:val="0043618B"/>
    <w:rsid w:val="00446BDF"/>
    <w:rsid w:val="00485AF6"/>
    <w:rsid w:val="0054241B"/>
    <w:rsid w:val="00606189"/>
    <w:rsid w:val="00786289"/>
    <w:rsid w:val="007A17BA"/>
    <w:rsid w:val="0081189A"/>
    <w:rsid w:val="00854267"/>
    <w:rsid w:val="00857852"/>
    <w:rsid w:val="0088600F"/>
    <w:rsid w:val="008950F3"/>
    <w:rsid w:val="00926410"/>
    <w:rsid w:val="009E44B8"/>
    <w:rsid w:val="00A227C5"/>
    <w:rsid w:val="00A41608"/>
    <w:rsid w:val="00A718B2"/>
    <w:rsid w:val="00B37582"/>
    <w:rsid w:val="00B633D7"/>
    <w:rsid w:val="00B635CF"/>
    <w:rsid w:val="00BE2B9B"/>
    <w:rsid w:val="00C12997"/>
    <w:rsid w:val="00CA09F1"/>
    <w:rsid w:val="00D00F57"/>
    <w:rsid w:val="00D30BB7"/>
    <w:rsid w:val="00E47B9D"/>
    <w:rsid w:val="00FB1D19"/>
    <w:rsid w:val="00FC3016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4EAB"/>
  <w15:docId w15:val="{CF3CEE77-BE5D-406A-8CE9-6117F92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09F1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link w:val="Nadpis1Char"/>
    <w:qFormat/>
    <w:rsid w:val="00CA09F1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5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CA09F1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qFormat/>
    <w:rsid w:val="00CA09F1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qFormat/>
    <w:rsid w:val="00CA09F1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qFormat/>
    <w:rsid w:val="00CA09F1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09F1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A09F1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A09F1"/>
    <w:rPr>
      <w:rFonts w:ascii="Arial" w:eastAsia="Times New Roman" w:hAnsi="Arial" w:cs="Arial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A09F1"/>
    <w:rPr>
      <w:rFonts w:ascii="Arial" w:eastAsia="Times New Roman" w:hAnsi="Arial" w:cs="Arial"/>
      <w:bCs/>
      <w:i/>
      <w:iCs/>
      <w:color w:val="000080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A09F1"/>
    <w:rPr>
      <w:rFonts w:ascii="Arial" w:eastAsia="Times New Roman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rsid w:val="00CA0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09F1"/>
    <w:rPr>
      <w:rFonts w:ascii="Arial" w:eastAsia="Times New Roman" w:hAnsi="Arial" w:cs="Arial"/>
      <w:szCs w:val="20"/>
      <w:lang w:eastAsia="cs-CZ"/>
    </w:rPr>
  </w:style>
  <w:style w:type="character" w:styleId="Hypertextovodkaz">
    <w:name w:val="Hyperlink"/>
    <w:uiPriority w:val="99"/>
    <w:rsid w:val="00CA09F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CA09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A09F1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09F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A09F1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semiHidden/>
    <w:rsid w:val="00CA09F1"/>
    <w:rPr>
      <w:rFonts w:ascii="Arial" w:eastAsia="Times New Roman" w:hAnsi="Arial" w:cs="Arial"/>
      <w:color w:val="000000"/>
      <w:szCs w:val="20"/>
      <w:lang w:eastAsia="cs-CZ"/>
    </w:rPr>
  </w:style>
  <w:style w:type="paragraph" w:customStyle="1" w:styleId="Default">
    <w:name w:val="Default"/>
    <w:rsid w:val="00CA0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09F1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rsid w:val="00CA09F1"/>
    <w:rPr>
      <w:rFonts w:ascii="Arial" w:eastAsia="Times New Roman" w:hAnsi="Arial" w:cs="Times New Roman"/>
      <w:color w:val="00000A"/>
      <w:kern w:val="1"/>
      <w:sz w:val="32"/>
      <w:szCs w:val="24"/>
    </w:rPr>
  </w:style>
  <w:style w:type="paragraph" w:customStyle="1" w:styleId="NormalJustified">
    <w:name w:val="Normal (Justified)"/>
    <w:basedOn w:val="Normln"/>
    <w:rsid w:val="00CA09F1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rsid w:val="00CA09F1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rsid w:val="00CA09F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qFormat/>
    <w:rsid w:val="00CA09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locked/>
    <w:rsid w:val="00CA09F1"/>
    <w:rPr>
      <w:rFonts w:ascii="Calibri" w:eastAsia="Calibri" w:hAnsi="Calibri" w:cs="Times New Roman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CA09F1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9F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9F1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9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9F1"/>
    <w:rPr>
      <w:rFonts w:ascii="Tahoma" w:eastAsia="Times New Roman" w:hAnsi="Tahoma" w:cs="Tahoma"/>
      <w:sz w:val="16"/>
      <w:szCs w:val="16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7A17BA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5D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qFormat/>
    <w:rsid w:val="00015D47"/>
    <w:pPr>
      <w:ind w:left="708"/>
    </w:pPr>
  </w:style>
  <w:style w:type="paragraph" w:customStyle="1" w:styleId="ZkladntextIMP">
    <w:name w:val="Základní text_IMP"/>
    <w:basedOn w:val="Normln"/>
    <w:rsid w:val="00015D47"/>
    <w:pPr>
      <w:widowControl w:val="0"/>
      <w:spacing w:line="276" w:lineRule="auto"/>
      <w:jc w:val="left"/>
    </w:pPr>
    <w:rPr>
      <w:rFonts w:ascii="Times New Roman" w:hAnsi="Times New Roman" w:cs="Times New Roman"/>
      <w:snapToGrid w:val="0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5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spisek.cz/index.php/sprava-mestskych-byt-a-nebytovych-prostor-/pravidla-zas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fman@dbspise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6236</Words>
  <Characters>36798</Characters>
  <Application>Microsoft Office Word</Application>
  <DocSecurity>0</DocSecurity>
  <Lines>306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Hofman</dc:creator>
  <cp:lastModifiedBy>Jan Hofman</cp:lastModifiedBy>
  <cp:revision>7</cp:revision>
  <cp:lastPrinted>2018-07-02T04:26:00Z</cp:lastPrinted>
  <dcterms:created xsi:type="dcterms:W3CDTF">2018-06-29T09:18:00Z</dcterms:created>
  <dcterms:modified xsi:type="dcterms:W3CDTF">2018-07-03T04:28:00Z</dcterms:modified>
</cp:coreProperties>
</file>